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355" w:type="dxa"/>
        <w:tblLayout w:type="fixed"/>
        <w:tblCellMar>
          <w:left w:w="58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800"/>
        <w:gridCol w:w="460"/>
        <w:gridCol w:w="4130"/>
        <w:gridCol w:w="990"/>
        <w:gridCol w:w="1440"/>
      </w:tblGrid>
      <w:tr w:rsidR="0007738D" w14:paraId="281800BE" w14:textId="77777777" w:rsidTr="0007738D">
        <w:trPr>
          <w:cantSplit/>
          <w:trHeight w:hRule="exact" w:val="3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FE6D8" w14:textId="6AB172AB" w:rsidR="0007738D" w:rsidRPr="0035452F" w:rsidRDefault="0007738D" w:rsidP="0007738D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  <w:r w:rsidRPr="0035452F">
              <w:rPr>
                <w:szCs w:val="32"/>
              </w:rPr>
              <w:t>Early NTP 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9"/>
            <w:vAlign w:val="center"/>
          </w:tcPr>
          <w:p w14:paraId="4007BB98" w14:textId="5E86FEA4" w:rsidR="0007738D" w:rsidRPr="0035452F" w:rsidRDefault="0007738D" w:rsidP="0007738D">
            <w:pPr>
              <w:pStyle w:val="TableParagraph"/>
              <w:spacing w:before="0"/>
              <w:ind w:left="47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*</w:t>
            </w:r>
          </w:p>
        </w:tc>
        <w:tc>
          <w:tcPr>
            <w:tcW w:w="460" w:type="dxa"/>
            <w:tcBorders>
              <w:left w:val="single" w:sz="4" w:space="0" w:color="auto"/>
            </w:tcBorders>
            <w:vAlign w:val="center"/>
          </w:tcPr>
          <w:p w14:paraId="1D53C127" w14:textId="46E44F38" w:rsidR="0007738D" w:rsidRPr="0082340E" w:rsidRDefault="0007738D" w:rsidP="0007738D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</w:p>
        </w:tc>
        <w:tc>
          <w:tcPr>
            <w:tcW w:w="4130" w:type="dxa"/>
            <w:tcBorders>
              <w:right w:val="single" w:sz="4" w:space="0" w:color="auto"/>
            </w:tcBorders>
            <w:vAlign w:val="center"/>
          </w:tcPr>
          <w:p w14:paraId="3125C6EA" w14:textId="77777777" w:rsidR="0007738D" w:rsidRDefault="0007738D" w:rsidP="0007738D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71A4" w14:textId="08AFA0EA" w:rsidR="0007738D" w:rsidRDefault="0007738D" w:rsidP="0007738D">
            <w:pPr>
              <w:pStyle w:val="TableParagraph"/>
              <w:spacing w:before="60" w:after="60"/>
              <w:rPr>
                <w:szCs w:val="32"/>
              </w:rPr>
            </w:pPr>
            <w:r>
              <w:rPr>
                <w:b/>
                <w:bCs/>
                <w:szCs w:val="32"/>
              </w:rPr>
              <w:t xml:space="preserve">  </w:t>
            </w:r>
            <w:r w:rsidRPr="0007738D">
              <w:rPr>
                <w:szCs w:val="32"/>
              </w:rPr>
              <w:t>CWO #</w:t>
            </w:r>
            <w:r>
              <w:rPr>
                <w:szCs w:val="32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</w:tcPr>
          <w:p w14:paraId="3BA8DBD6" w14:textId="131A6C91" w:rsidR="0007738D" w:rsidRPr="0007738D" w:rsidRDefault="0007738D" w:rsidP="0007738D">
            <w:pPr>
              <w:pStyle w:val="TableParagraph"/>
              <w:spacing w:before="60" w:after="60"/>
              <w:rPr>
                <w:szCs w:val="32"/>
              </w:rPr>
            </w:pPr>
            <w:r>
              <w:rPr>
                <w:szCs w:val="32"/>
              </w:rPr>
              <w:t xml:space="preserve">00 </w:t>
            </w:r>
            <w:r w:rsidRPr="009A0A55">
              <w:rPr>
                <w:sz w:val="14"/>
                <w:szCs w:val="20"/>
              </w:rPr>
              <w:t>(early NTP)</w:t>
            </w:r>
          </w:p>
        </w:tc>
      </w:tr>
    </w:tbl>
    <w:p w14:paraId="6350F2C4" w14:textId="77777777" w:rsidR="00910204" w:rsidRPr="00910204" w:rsidRDefault="00910204">
      <w:pPr>
        <w:rPr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800"/>
        <w:gridCol w:w="1980"/>
        <w:gridCol w:w="5040"/>
      </w:tblGrid>
      <w:tr w:rsidR="00910204" w14:paraId="67053EA3" w14:textId="77777777" w:rsidTr="00720737">
        <w:trPr>
          <w:cantSplit/>
          <w:trHeight w:hRule="exact" w:val="20"/>
        </w:trPr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14:paraId="50BB7157" w14:textId="77777777" w:rsidR="00910204" w:rsidRPr="0082340E" w:rsidRDefault="00910204" w:rsidP="004F6CCA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14:paraId="41F7F0BF" w14:textId="77777777" w:rsidR="00910204" w:rsidRPr="00720737" w:rsidRDefault="00910204" w:rsidP="0082340E">
            <w:pPr>
              <w:pStyle w:val="TableParagraph"/>
              <w:spacing w:before="0"/>
              <w:ind w:left="84"/>
              <w:rPr>
                <w:sz w:val="6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center"/>
          </w:tcPr>
          <w:p w14:paraId="5FDB9691" w14:textId="77777777" w:rsidR="00910204" w:rsidRPr="00720737" w:rsidRDefault="00910204" w:rsidP="00720737">
            <w:pPr>
              <w:pStyle w:val="TableParagraph"/>
              <w:spacing w:before="60" w:after="60"/>
              <w:ind w:left="89"/>
              <w:rPr>
                <w:sz w:val="6"/>
                <w:szCs w:val="12"/>
              </w:rPr>
            </w:pP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vAlign w:val="center"/>
          </w:tcPr>
          <w:p w14:paraId="062C27F3" w14:textId="77777777" w:rsidR="00910204" w:rsidRPr="00910204" w:rsidRDefault="00910204" w:rsidP="001D29B3">
            <w:pPr>
              <w:pStyle w:val="TableParagraph"/>
              <w:spacing w:before="17"/>
              <w:ind w:left="90"/>
              <w:rPr>
                <w:sz w:val="6"/>
                <w:szCs w:val="12"/>
              </w:rPr>
            </w:pPr>
          </w:p>
        </w:tc>
      </w:tr>
      <w:tr w:rsidR="0082340E" w14:paraId="13F4A37B" w14:textId="1FBCCE13" w:rsidTr="00720737">
        <w:trPr>
          <w:cantSplit/>
          <w:trHeight w:val="360"/>
        </w:trPr>
        <w:tc>
          <w:tcPr>
            <w:tcW w:w="1710" w:type="dxa"/>
            <w:tcBorders>
              <w:right w:val="nil"/>
            </w:tcBorders>
            <w:vAlign w:val="center"/>
          </w:tcPr>
          <w:p w14:paraId="2C793ECB" w14:textId="7BE3BC08" w:rsidR="0082340E" w:rsidRPr="004F6CCA" w:rsidRDefault="0082340E" w:rsidP="004F6CCA">
            <w:pPr>
              <w:pStyle w:val="TableParagraph"/>
              <w:spacing w:before="0"/>
              <w:ind w:left="47"/>
              <w:jc w:val="right"/>
              <w:rPr>
                <w:spacing w:val="-4"/>
                <w:sz w:val="16"/>
              </w:rPr>
            </w:pPr>
            <w:r w:rsidRPr="0082340E">
              <w:rPr>
                <w:szCs w:val="32"/>
              </w:rPr>
              <w:t>Agreement</w:t>
            </w:r>
            <w:r w:rsidRPr="0082340E">
              <w:rPr>
                <w:spacing w:val="-7"/>
                <w:szCs w:val="32"/>
              </w:rPr>
              <w:t xml:space="preserve"> </w:t>
            </w:r>
            <w:r w:rsidRPr="0082340E">
              <w:rPr>
                <w:spacing w:val="-4"/>
                <w:szCs w:val="32"/>
              </w:rPr>
              <w:t>No.:</w:t>
            </w:r>
          </w:p>
        </w:tc>
        <w:tc>
          <w:tcPr>
            <w:tcW w:w="1800" w:type="dxa"/>
            <w:tcBorders>
              <w:left w:val="nil"/>
            </w:tcBorders>
            <w:vAlign w:val="center"/>
          </w:tcPr>
          <w:p w14:paraId="6ECA3984" w14:textId="38BC8BA7" w:rsidR="0082340E" w:rsidRPr="0082340E" w:rsidRDefault="0035452F" w:rsidP="0082340E">
            <w:pPr>
              <w:pStyle w:val="TableParagraph"/>
              <w:spacing w:before="0"/>
              <w:ind w:left="84"/>
              <w:rPr>
                <w:szCs w:val="32"/>
              </w:rPr>
            </w:pPr>
            <w:r>
              <w:rPr>
                <w:szCs w:val="32"/>
              </w:rPr>
              <w:t>*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426ABD80" w14:textId="1D36FC80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Project Location:</w:t>
            </w:r>
          </w:p>
        </w:tc>
        <w:tc>
          <w:tcPr>
            <w:tcW w:w="5040" w:type="dxa"/>
            <w:tcBorders>
              <w:left w:val="nil"/>
            </w:tcBorders>
            <w:shd w:val="clear" w:color="auto" w:fill="FEEFE2"/>
            <w:vAlign w:val="center"/>
          </w:tcPr>
          <w:p w14:paraId="293A6082" w14:textId="63710DA4" w:rsidR="0082340E" w:rsidRPr="001D29B3" w:rsidRDefault="0082340E" w:rsidP="001D29B3">
            <w:pPr>
              <w:pStyle w:val="TableParagraph"/>
              <w:spacing w:before="17"/>
              <w:ind w:left="90"/>
              <w:rPr>
                <w:szCs w:val="32"/>
              </w:rPr>
            </w:pPr>
          </w:p>
        </w:tc>
      </w:tr>
      <w:tr w:rsidR="0082340E" w14:paraId="3B129C55" w14:textId="77777777" w:rsidTr="00720737">
        <w:trPr>
          <w:cantSplit/>
          <w:trHeight w:val="360"/>
        </w:trPr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14:paraId="270284D7" w14:textId="2E31647C" w:rsidR="0082340E" w:rsidRPr="0082340E" w:rsidRDefault="0082340E" w:rsidP="0082340E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  <w:r w:rsidRPr="0082340E">
              <w:rPr>
                <w:spacing w:val="-4"/>
                <w:szCs w:val="32"/>
              </w:rPr>
              <w:t>Control No.: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shd w:val="clear" w:color="auto" w:fill="FEEFE2"/>
            <w:vAlign w:val="center"/>
          </w:tcPr>
          <w:p w14:paraId="26AEFB3B" w14:textId="03253808" w:rsidR="0082340E" w:rsidRPr="0082340E" w:rsidRDefault="0082340E" w:rsidP="0082340E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14:paraId="21E8D915" w14:textId="0063E1D3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Consultant Name: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</w:tcBorders>
            <w:shd w:val="clear" w:color="auto" w:fill="FEEFE2"/>
            <w:vAlign w:val="center"/>
          </w:tcPr>
          <w:p w14:paraId="7CDCBB83" w14:textId="45E32A27" w:rsidR="0082340E" w:rsidRPr="001D29B3" w:rsidRDefault="0082340E" w:rsidP="0082340E">
            <w:pPr>
              <w:pStyle w:val="TableParagraph"/>
              <w:spacing w:before="60" w:after="60"/>
              <w:ind w:left="90"/>
              <w:rPr>
                <w:szCs w:val="32"/>
              </w:rPr>
            </w:pPr>
          </w:p>
        </w:tc>
      </w:tr>
      <w:tr w:rsidR="0082340E" w14:paraId="0AA49969" w14:textId="77777777" w:rsidTr="00720737">
        <w:trPr>
          <w:cantSplit/>
          <w:trHeight w:val="360"/>
        </w:trPr>
        <w:tc>
          <w:tcPr>
            <w:tcW w:w="1710" w:type="dxa"/>
            <w:tcBorders>
              <w:right w:val="nil"/>
            </w:tcBorders>
            <w:vAlign w:val="center"/>
          </w:tcPr>
          <w:p w14:paraId="18B475F3" w14:textId="0686A22B" w:rsidR="0082340E" w:rsidRPr="0082340E" w:rsidRDefault="0082340E" w:rsidP="0082340E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  <w:r w:rsidRPr="0082340E">
              <w:rPr>
                <w:spacing w:val="-4"/>
                <w:szCs w:val="32"/>
              </w:rPr>
              <w:t>Project No.: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FEEFE2"/>
            <w:vAlign w:val="center"/>
          </w:tcPr>
          <w:p w14:paraId="5E1DBADA" w14:textId="36D4EA32" w:rsidR="0082340E" w:rsidRPr="0082340E" w:rsidRDefault="0082340E" w:rsidP="0082340E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3596134A" w14:textId="73B18B6B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Consultant’s PM:</w:t>
            </w:r>
          </w:p>
        </w:tc>
        <w:tc>
          <w:tcPr>
            <w:tcW w:w="5040" w:type="dxa"/>
            <w:tcBorders>
              <w:left w:val="nil"/>
            </w:tcBorders>
            <w:shd w:val="clear" w:color="auto" w:fill="FEEFE2"/>
            <w:vAlign w:val="center"/>
          </w:tcPr>
          <w:p w14:paraId="596ECC68" w14:textId="21294A58" w:rsidR="0082340E" w:rsidRPr="001D29B3" w:rsidRDefault="0082340E" w:rsidP="0082340E">
            <w:pPr>
              <w:pStyle w:val="TableParagraph"/>
              <w:spacing w:before="60" w:after="60"/>
              <w:ind w:left="90"/>
              <w:rPr>
                <w:szCs w:val="32"/>
              </w:rPr>
            </w:pPr>
          </w:p>
        </w:tc>
      </w:tr>
    </w:tbl>
    <w:p w14:paraId="78A23916" w14:textId="4CB1D2EA" w:rsidR="000227BE" w:rsidRPr="001C11D3" w:rsidRDefault="004F6CCA">
      <w:pPr>
        <w:rPr>
          <w:sz w:val="20"/>
          <w:szCs w:val="20"/>
        </w:rPr>
      </w:pPr>
      <w:r>
        <w:tab/>
      </w:r>
      <w:r w:rsidRPr="001C11D3">
        <w:rPr>
          <w:sz w:val="20"/>
          <w:szCs w:val="20"/>
        </w:rPr>
        <w:t>*</w:t>
      </w:r>
      <w:r w:rsidRPr="001C11D3">
        <w:rPr>
          <w:i/>
          <w:iCs/>
          <w:sz w:val="20"/>
          <w:szCs w:val="20"/>
        </w:rPr>
        <w:t xml:space="preserve">Entered by </w:t>
      </w:r>
      <w:r w:rsidR="007C75EE" w:rsidRPr="001C11D3">
        <w:rPr>
          <w:i/>
          <w:iCs/>
          <w:sz w:val="20"/>
          <w:szCs w:val="20"/>
        </w:rPr>
        <w:t>Consultant Services/</w:t>
      </w:r>
      <w:r w:rsidRPr="001C11D3">
        <w:rPr>
          <w:i/>
          <w:iCs/>
          <w:sz w:val="20"/>
          <w:szCs w:val="20"/>
        </w:rPr>
        <w:t>Agreements Section</w:t>
      </w:r>
    </w:p>
    <w:p w14:paraId="52AB5B10" w14:textId="77777777" w:rsidR="004F6CCA" w:rsidRDefault="004F6CCA"/>
    <w:p w14:paraId="45E02427" w14:textId="665684F4" w:rsidR="0005271C" w:rsidRDefault="004F6CCA" w:rsidP="00C46B85">
      <w:pPr>
        <w:spacing w:after="120"/>
        <w:ind w:left="806" w:right="475" w:hanging="446"/>
        <w:jc w:val="both"/>
        <w:rPr>
          <w:bCs/>
          <w:iCs/>
          <w:spacing w:val="-2"/>
          <w:sz w:val="24"/>
        </w:rPr>
      </w:pPr>
      <w:r>
        <w:rPr>
          <w:b/>
          <w:iCs/>
          <w:spacing w:val="-2"/>
          <w:sz w:val="24"/>
        </w:rPr>
        <w:t>EARLY N</w:t>
      </w:r>
      <w:r w:rsidR="003D5D8D">
        <w:rPr>
          <w:b/>
          <w:iCs/>
          <w:spacing w:val="-2"/>
          <w:sz w:val="24"/>
        </w:rPr>
        <w:t>OTICE-TO-PROCEED</w:t>
      </w:r>
      <w:r w:rsidR="00C46B85">
        <w:rPr>
          <w:b/>
          <w:iCs/>
          <w:spacing w:val="-2"/>
          <w:sz w:val="24"/>
        </w:rPr>
        <w:t xml:space="preserve"> (N</w:t>
      </w:r>
      <w:r>
        <w:rPr>
          <w:b/>
          <w:iCs/>
          <w:spacing w:val="-2"/>
          <w:sz w:val="24"/>
        </w:rPr>
        <w:t>TP</w:t>
      </w:r>
      <w:r w:rsidR="00C46B85">
        <w:rPr>
          <w:b/>
          <w:iCs/>
          <w:spacing w:val="-2"/>
          <w:sz w:val="24"/>
        </w:rPr>
        <w:t>)</w:t>
      </w:r>
      <w:r>
        <w:rPr>
          <w:b/>
          <w:iCs/>
          <w:spacing w:val="-2"/>
          <w:sz w:val="24"/>
        </w:rPr>
        <w:t xml:space="preserve"> </w:t>
      </w:r>
      <w:r w:rsidRPr="00E67FD3">
        <w:rPr>
          <w:b/>
          <w:iCs/>
          <w:spacing w:val="-2"/>
          <w:sz w:val="24"/>
        </w:rPr>
        <w:t>– Authorizes the consultant to begin work and incur costs on a new project prior to execution of the initial/original professional services agreement.</w:t>
      </w:r>
      <w:r>
        <w:rPr>
          <w:bCs/>
          <w:iCs/>
          <w:spacing w:val="-2"/>
          <w:sz w:val="24"/>
        </w:rPr>
        <w:t xml:space="preserve">  This is </w:t>
      </w:r>
      <w:r w:rsidRPr="00406D24">
        <w:rPr>
          <w:bCs/>
          <w:iCs/>
          <w:spacing w:val="-2"/>
          <w:sz w:val="24"/>
          <w:u w:val="single"/>
        </w:rPr>
        <w:t>not applicable</w:t>
      </w:r>
      <w:r>
        <w:rPr>
          <w:bCs/>
          <w:iCs/>
          <w:spacing w:val="-2"/>
          <w:sz w:val="24"/>
        </w:rPr>
        <w:t xml:space="preserve"> if you are requesting new or additional work to supplement </w:t>
      </w:r>
      <w:r w:rsidR="00C46B85">
        <w:rPr>
          <w:bCs/>
          <w:iCs/>
          <w:spacing w:val="-2"/>
          <w:sz w:val="24"/>
        </w:rPr>
        <w:t>an existing</w:t>
      </w:r>
      <w:r>
        <w:rPr>
          <w:bCs/>
          <w:iCs/>
          <w:spacing w:val="-2"/>
          <w:sz w:val="24"/>
        </w:rPr>
        <w:t xml:space="preserve"> agreement.  </w:t>
      </w:r>
    </w:p>
    <w:p w14:paraId="0C7C4A5C" w14:textId="77777777" w:rsidR="004F6CCA" w:rsidRPr="00C46B85" w:rsidRDefault="004F6CCA" w:rsidP="009A0A55">
      <w:pPr>
        <w:pStyle w:val="ListParagraph"/>
        <w:numPr>
          <w:ilvl w:val="0"/>
          <w:numId w:val="8"/>
        </w:numPr>
        <w:spacing w:before="240" w:after="120"/>
        <w:ind w:left="720" w:right="475"/>
        <w:jc w:val="both"/>
        <w:rPr>
          <w:bCs/>
          <w:iCs/>
          <w:spacing w:val="-2"/>
          <w:sz w:val="24"/>
          <w:szCs w:val="24"/>
        </w:rPr>
      </w:pPr>
      <w:r w:rsidRPr="00C46B85">
        <w:rPr>
          <w:bCs/>
          <w:iCs/>
          <w:spacing w:val="-2"/>
          <w:sz w:val="24"/>
          <w:szCs w:val="24"/>
        </w:rPr>
        <w:t>The scope of work described in this CWO should identify that work which is necessary to begin prior to execution of the agreement.</w:t>
      </w:r>
    </w:p>
    <w:p w14:paraId="173D621F" w14:textId="77777777" w:rsidR="004F6CCA" w:rsidRDefault="004F6CCA" w:rsidP="00C46B85">
      <w:pPr>
        <w:pStyle w:val="ListParagraph"/>
        <w:numPr>
          <w:ilvl w:val="0"/>
          <w:numId w:val="8"/>
        </w:numPr>
        <w:spacing w:after="120"/>
        <w:ind w:left="720" w:right="475"/>
        <w:jc w:val="both"/>
        <w:rPr>
          <w:bCs/>
          <w:iCs/>
          <w:spacing w:val="-2"/>
          <w:sz w:val="24"/>
          <w:szCs w:val="24"/>
        </w:rPr>
      </w:pPr>
      <w:r>
        <w:rPr>
          <w:bCs/>
          <w:iCs/>
          <w:spacing w:val="-2"/>
          <w:sz w:val="24"/>
          <w:szCs w:val="24"/>
        </w:rPr>
        <w:t xml:space="preserve">Early </w:t>
      </w:r>
      <w:r w:rsidRPr="008F76BE">
        <w:rPr>
          <w:bCs/>
          <w:iCs/>
          <w:spacing w:val="-2"/>
          <w:sz w:val="24"/>
          <w:szCs w:val="24"/>
        </w:rPr>
        <w:t xml:space="preserve">NTP authorizes </w:t>
      </w:r>
      <w:r>
        <w:rPr>
          <w:bCs/>
          <w:iCs/>
          <w:spacing w:val="-2"/>
          <w:sz w:val="24"/>
          <w:szCs w:val="24"/>
        </w:rPr>
        <w:t>up to 90 days</w:t>
      </w:r>
      <w:r w:rsidRPr="008F76BE">
        <w:rPr>
          <w:bCs/>
          <w:iCs/>
          <w:spacing w:val="-2"/>
          <w:sz w:val="24"/>
          <w:szCs w:val="24"/>
        </w:rPr>
        <w:t xml:space="preserve"> of work.  </w:t>
      </w:r>
      <w:r>
        <w:rPr>
          <w:bCs/>
          <w:iCs/>
          <w:spacing w:val="-2"/>
          <w:sz w:val="24"/>
          <w:szCs w:val="24"/>
        </w:rPr>
        <w:t>The initial a</w:t>
      </w:r>
      <w:r w:rsidRPr="0076526F">
        <w:rPr>
          <w:bCs/>
          <w:iCs/>
          <w:spacing w:val="-2"/>
          <w:sz w:val="24"/>
          <w:szCs w:val="24"/>
        </w:rPr>
        <w:t xml:space="preserve">greement </w:t>
      </w:r>
      <w:r>
        <w:rPr>
          <w:bCs/>
          <w:iCs/>
          <w:spacing w:val="-2"/>
          <w:sz w:val="24"/>
          <w:szCs w:val="24"/>
        </w:rPr>
        <w:t xml:space="preserve">including this work </w:t>
      </w:r>
      <w:r w:rsidRPr="0076526F">
        <w:rPr>
          <w:bCs/>
          <w:iCs/>
          <w:spacing w:val="-2"/>
          <w:sz w:val="24"/>
          <w:szCs w:val="24"/>
        </w:rPr>
        <w:t xml:space="preserve">must be scoped, negotiated, and executed within </w:t>
      </w:r>
      <w:r>
        <w:rPr>
          <w:bCs/>
          <w:iCs/>
          <w:spacing w:val="-2"/>
          <w:sz w:val="24"/>
          <w:szCs w:val="24"/>
        </w:rPr>
        <w:t>9</w:t>
      </w:r>
      <w:r w:rsidRPr="0076526F">
        <w:rPr>
          <w:bCs/>
          <w:iCs/>
          <w:spacing w:val="-2"/>
          <w:sz w:val="24"/>
          <w:szCs w:val="24"/>
        </w:rPr>
        <w:t xml:space="preserve">0 days of </w:t>
      </w:r>
      <w:r>
        <w:rPr>
          <w:bCs/>
          <w:iCs/>
          <w:spacing w:val="-2"/>
          <w:sz w:val="24"/>
          <w:szCs w:val="24"/>
        </w:rPr>
        <w:t xml:space="preserve">the </w:t>
      </w:r>
      <w:r w:rsidRPr="0076526F">
        <w:rPr>
          <w:bCs/>
          <w:iCs/>
          <w:spacing w:val="-2"/>
          <w:sz w:val="24"/>
          <w:szCs w:val="24"/>
        </w:rPr>
        <w:t>early NTP.</w:t>
      </w:r>
      <w:r>
        <w:rPr>
          <w:bCs/>
          <w:iCs/>
          <w:spacing w:val="-2"/>
          <w:sz w:val="24"/>
          <w:szCs w:val="24"/>
        </w:rPr>
        <w:t xml:space="preserve">  </w:t>
      </w:r>
      <w:r w:rsidRPr="008F76BE">
        <w:rPr>
          <w:bCs/>
          <w:iCs/>
          <w:spacing w:val="-2"/>
          <w:sz w:val="24"/>
          <w:szCs w:val="24"/>
        </w:rPr>
        <w:t xml:space="preserve">On the </w:t>
      </w:r>
      <w:r>
        <w:rPr>
          <w:bCs/>
          <w:iCs/>
          <w:spacing w:val="-2"/>
          <w:sz w:val="24"/>
          <w:szCs w:val="24"/>
        </w:rPr>
        <w:t>9</w:t>
      </w:r>
      <w:r w:rsidRPr="008F76BE">
        <w:rPr>
          <w:bCs/>
          <w:iCs/>
          <w:spacing w:val="-2"/>
          <w:sz w:val="24"/>
          <w:szCs w:val="24"/>
        </w:rPr>
        <w:t xml:space="preserve">1st day after </w:t>
      </w:r>
      <w:r>
        <w:rPr>
          <w:bCs/>
          <w:iCs/>
          <w:spacing w:val="-2"/>
          <w:sz w:val="24"/>
          <w:szCs w:val="24"/>
        </w:rPr>
        <w:t xml:space="preserve">early </w:t>
      </w:r>
      <w:r w:rsidRPr="008F76BE">
        <w:rPr>
          <w:bCs/>
          <w:iCs/>
          <w:spacing w:val="-2"/>
          <w:sz w:val="24"/>
          <w:szCs w:val="24"/>
        </w:rPr>
        <w:t xml:space="preserve">NTP, Consultant is no longer authorized to incur </w:t>
      </w:r>
      <w:r>
        <w:rPr>
          <w:bCs/>
          <w:iCs/>
          <w:spacing w:val="-2"/>
          <w:sz w:val="24"/>
          <w:szCs w:val="24"/>
        </w:rPr>
        <w:t>costs</w:t>
      </w:r>
      <w:r w:rsidRPr="008F76BE">
        <w:rPr>
          <w:bCs/>
          <w:iCs/>
          <w:spacing w:val="-2"/>
          <w:sz w:val="24"/>
          <w:szCs w:val="24"/>
        </w:rPr>
        <w:t xml:space="preserve"> unless the </w:t>
      </w:r>
      <w:r>
        <w:rPr>
          <w:bCs/>
          <w:iCs/>
          <w:spacing w:val="-2"/>
          <w:sz w:val="24"/>
          <w:szCs w:val="24"/>
        </w:rPr>
        <w:t xml:space="preserve">initial </w:t>
      </w:r>
      <w:r w:rsidRPr="008F76BE">
        <w:rPr>
          <w:bCs/>
          <w:iCs/>
          <w:spacing w:val="-2"/>
          <w:sz w:val="24"/>
          <w:szCs w:val="24"/>
        </w:rPr>
        <w:t>agreement has been executed</w:t>
      </w:r>
      <w:r>
        <w:rPr>
          <w:bCs/>
          <w:iCs/>
          <w:spacing w:val="-2"/>
          <w:sz w:val="24"/>
          <w:szCs w:val="24"/>
        </w:rPr>
        <w:t xml:space="preserve">.  </w:t>
      </w:r>
    </w:p>
    <w:p w14:paraId="28EA09AB" w14:textId="28E7125F" w:rsidR="004F6CCA" w:rsidRDefault="0005271C" w:rsidP="00C46B85">
      <w:pPr>
        <w:pStyle w:val="ListParagraph"/>
        <w:numPr>
          <w:ilvl w:val="0"/>
          <w:numId w:val="8"/>
        </w:numPr>
        <w:spacing w:after="120"/>
        <w:ind w:left="720" w:right="475"/>
        <w:jc w:val="both"/>
        <w:rPr>
          <w:bCs/>
          <w:iCs/>
          <w:spacing w:val="-2"/>
          <w:sz w:val="24"/>
          <w:szCs w:val="24"/>
        </w:rPr>
      </w:pPr>
      <w:r>
        <w:rPr>
          <w:bCs/>
          <w:iCs/>
          <w:spacing w:val="-2"/>
          <w:sz w:val="24"/>
          <w:szCs w:val="24"/>
        </w:rPr>
        <w:t xml:space="preserve">Important Note: </w:t>
      </w:r>
      <w:r w:rsidR="004F6CCA" w:rsidRPr="009E2615">
        <w:rPr>
          <w:bCs/>
          <w:iCs/>
          <w:spacing w:val="-2"/>
          <w:sz w:val="24"/>
          <w:szCs w:val="24"/>
        </w:rPr>
        <w:t xml:space="preserve">Consultant will not be able to invoice NDOT for costs incurred until after execution of the </w:t>
      </w:r>
      <w:r w:rsidR="004F6CCA">
        <w:rPr>
          <w:bCs/>
          <w:iCs/>
          <w:spacing w:val="-2"/>
          <w:sz w:val="24"/>
          <w:szCs w:val="24"/>
        </w:rPr>
        <w:t>a</w:t>
      </w:r>
      <w:r w:rsidR="004F6CCA" w:rsidRPr="009E2615">
        <w:rPr>
          <w:bCs/>
          <w:iCs/>
          <w:spacing w:val="-2"/>
          <w:sz w:val="24"/>
          <w:szCs w:val="24"/>
        </w:rPr>
        <w:t>greement</w:t>
      </w:r>
      <w:r w:rsidR="004F6CCA">
        <w:rPr>
          <w:bCs/>
          <w:iCs/>
          <w:spacing w:val="-2"/>
          <w:sz w:val="24"/>
          <w:szCs w:val="24"/>
        </w:rPr>
        <w:t xml:space="preserve"> </w:t>
      </w:r>
      <w:r>
        <w:rPr>
          <w:bCs/>
          <w:iCs/>
          <w:spacing w:val="-2"/>
          <w:sz w:val="24"/>
          <w:szCs w:val="24"/>
        </w:rPr>
        <w:t>and</w:t>
      </w:r>
      <w:r w:rsidR="004F6CCA">
        <w:rPr>
          <w:bCs/>
          <w:iCs/>
          <w:spacing w:val="-2"/>
          <w:sz w:val="24"/>
          <w:szCs w:val="24"/>
        </w:rPr>
        <w:t xml:space="preserve"> must </w:t>
      </w:r>
      <w:r>
        <w:rPr>
          <w:bCs/>
          <w:iCs/>
          <w:spacing w:val="-2"/>
          <w:sz w:val="24"/>
          <w:szCs w:val="24"/>
        </w:rPr>
        <w:t>subsequently invoice</w:t>
      </w:r>
      <w:r w:rsidR="004F6CCA">
        <w:rPr>
          <w:bCs/>
          <w:iCs/>
          <w:spacing w:val="-2"/>
          <w:sz w:val="24"/>
          <w:szCs w:val="24"/>
        </w:rPr>
        <w:t xml:space="preserve"> </w:t>
      </w:r>
      <w:r>
        <w:rPr>
          <w:bCs/>
          <w:iCs/>
          <w:spacing w:val="-2"/>
          <w:sz w:val="24"/>
          <w:szCs w:val="24"/>
        </w:rPr>
        <w:t>NDOT</w:t>
      </w:r>
      <w:r w:rsidR="004F6CCA">
        <w:rPr>
          <w:bCs/>
          <w:iCs/>
          <w:spacing w:val="-2"/>
          <w:sz w:val="24"/>
          <w:szCs w:val="24"/>
        </w:rPr>
        <w:t xml:space="preserve"> within 180 days after cost</w:t>
      </w:r>
      <w:r>
        <w:rPr>
          <w:bCs/>
          <w:iCs/>
          <w:spacing w:val="-2"/>
          <w:sz w:val="24"/>
          <w:szCs w:val="24"/>
        </w:rPr>
        <w:t>s</w:t>
      </w:r>
      <w:r w:rsidR="004F6CCA">
        <w:rPr>
          <w:bCs/>
          <w:iCs/>
          <w:spacing w:val="-2"/>
          <w:sz w:val="24"/>
          <w:szCs w:val="24"/>
        </w:rPr>
        <w:t xml:space="preserve"> </w:t>
      </w:r>
      <w:r>
        <w:rPr>
          <w:bCs/>
          <w:iCs/>
          <w:spacing w:val="-2"/>
          <w:sz w:val="24"/>
          <w:szCs w:val="24"/>
        </w:rPr>
        <w:t>are</w:t>
      </w:r>
      <w:r w:rsidR="004F6CCA">
        <w:rPr>
          <w:bCs/>
          <w:iCs/>
          <w:spacing w:val="-2"/>
          <w:sz w:val="24"/>
          <w:szCs w:val="24"/>
        </w:rPr>
        <w:t xml:space="preserve"> incurred.</w:t>
      </w:r>
    </w:p>
    <w:p w14:paraId="3581A6C2" w14:textId="77777777" w:rsidR="004F6CCA" w:rsidRPr="0086137E" w:rsidRDefault="004F6CCA" w:rsidP="00C46B85">
      <w:pPr>
        <w:pStyle w:val="ListParagraph"/>
        <w:numPr>
          <w:ilvl w:val="0"/>
          <w:numId w:val="8"/>
        </w:numPr>
        <w:spacing w:after="120"/>
        <w:ind w:left="720" w:right="475"/>
        <w:jc w:val="both"/>
        <w:rPr>
          <w:b/>
          <w:iCs/>
          <w:spacing w:val="-2"/>
          <w:sz w:val="24"/>
          <w:szCs w:val="24"/>
        </w:rPr>
      </w:pPr>
      <w:r w:rsidRPr="0086137E">
        <w:rPr>
          <w:b/>
          <w:iCs/>
          <w:spacing w:val="-2"/>
          <w:sz w:val="24"/>
          <w:szCs w:val="24"/>
        </w:rPr>
        <w:t xml:space="preserve">Division Head approval is required. </w:t>
      </w:r>
    </w:p>
    <w:p w14:paraId="49E73ED0" w14:textId="41861C15" w:rsidR="004F6CCA" w:rsidRDefault="004F6CCA" w:rsidP="00C46B85">
      <w:pPr>
        <w:pStyle w:val="ListParagraph"/>
        <w:numPr>
          <w:ilvl w:val="0"/>
          <w:numId w:val="8"/>
        </w:numPr>
        <w:ind w:left="720" w:right="468"/>
        <w:jc w:val="both"/>
        <w:rPr>
          <w:bCs/>
          <w:iCs/>
          <w:spacing w:val="-2"/>
          <w:sz w:val="24"/>
          <w:szCs w:val="24"/>
        </w:rPr>
      </w:pPr>
      <w:r>
        <w:rPr>
          <w:bCs/>
          <w:iCs/>
          <w:spacing w:val="-2"/>
          <w:sz w:val="24"/>
          <w:szCs w:val="24"/>
        </w:rPr>
        <w:t xml:space="preserve">Return completed form to Procurement Engineer (Randy). </w:t>
      </w:r>
      <w:r w:rsidR="00521BD0">
        <w:rPr>
          <w:bCs/>
          <w:iCs/>
          <w:spacing w:val="-2"/>
          <w:sz w:val="24"/>
          <w:szCs w:val="24"/>
        </w:rPr>
        <w:t xml:space="preserve"> </w:t>
      </w:r>
      <w:r>
        <w:rPr>
          <w:bCs/>
          <w:iCs/>
          <w:spacing w:val="-2"/>
          <w:sz w:val="24"/>
          <w:szCs w:val="24"/>
        </w:rPr>
        <w:t xml:space="preserve">Upon receipt of this completed form, the </w:t>
      </w:r>
      <w:r w:rsidRPr="004A6850">
        <w:rPr>
          <w:bCs/>
          <w:i/>
          <w:spacing w:val="-2"/>
          <w:sz w:val="24"/>
          <w:szCs w:val="24"/>
        </w:rPr>
        <w:t>Agreements Section</w:t>
      </w:r>
      <w:r>
        <w:rPr>
          <w:bCs/>
          <w:iCs/>
          <w:spacing w:val="-2"/>
          <w:sz w:val="24"/>
          <w:szCs w:val="24"/>
        </w:rPr>
        <w:t xml:space="preserve"> will issue a written (email) NTP to consultant and cc: </w:t>
      </w:r>
      <w:r w:rsidR="00AB35DD">
        <w:rPr>
          <w:bCs/>
          <w:iCs/>
          <w:spacing w:val="-2"/>
          <w:sz w:val="24"/>
          <w:szCs w:val="24"/>
        </w:rPr>
        <w:t xml:space="preserve">NDOT </w:t>
      </w:r>
      <w:r>
        <w:rPr>
          <w:bCs/>
          <w:iCs/>
          <w:spacing w:val="-2"/>
          <w:sz w:val="24"/>
          <w:szCs w:val="24"/>
        </w:rPr>
        <w:t>P</w:t>
      </w:r>
      <w:r w:rsidR="00AB35DD">
        <w:rPr>
          <w:bCs/>
          <w:iCs/>
          <w:spacing w:val="-2"/>
          <w:sz w:val="24"/>
          <w:szCs w:val="24"/>
        </w:rPr>
        <w:t xml:space="preserve">roject </w:t>
      </w:r>
      <w:r>
        <w:rPr>
          <w:bCs/>
          <w:iCs/>
          <w:spacing w:val="-2"/>
          <w:sz w:val="24"/>
          <w:szCs w:val="24"/>
        </w:rPr>
        <w:t>C</w:t>
      </w:r>
      <w:r w:rsidR="00AB35DD">
        <w:rPr>
          <w:bCs/>
          <w:iCs/>
          <w:spacing w:val="-2"/>
          <w:sz w:val="24"/>
          <w:szCs w:val="24"/>
        </w:rPr>
        <w:t>oordinator</w:t>
      </w:r>
      <w:r>
        <w:rPr>
          <w:bCs/>
          <w:iCs/>
          <w:spacing w:val="-2"/>
          <w:sz w:val="24"/>
          <w:szCs w:val="24"/>
        </w:rPr>
        <w:t xml:space="preserve">. </w:t>
      </w:r>
    </w:p>
    <w:p w14:paraId="2622AA67" w14:textId="2D53ED16" w:rsidR="00AB35DD" w:rsidRPr="008F76BE" w:rsidRDefault="0086137E" w:rsidP="0086137E">
      <w:pPr>
        <w:pStyle w:val="ListParagraph"/>
        <w:numPr>
          <w:ilvl w:val="0"/>
          <w:numId w:val="8"/>
        </w:numPr>
        <w:spacing w:before="120"/>
        <w:ind w:left="720" w:right="475"/>
        <w:jc w:val="both"/>
        <w:rPr>
          <w:bCs/>
          <w:iCs/>
          <w:spacing w:val="-2"/>
          <w:sz w:val="24"/>
          <w:szCs w:val="24"/>
        </w:rPr>
      </w:pPr>
      <w:r>
        <w:rPr>
          <w:bCs/>
          <w:iCs/>
          <w:spacing w:val="-2"/>
          <w:sz w:val="24"/>
          <w:szCs w:val="24"/>
        </w:rPr>
        <w:t xml:space="preserve">If selecting </w:t>
      </w:r>
      <w:proofErr w:type="gramStart"/>
      <w:r>
        <w:rPr>
          <w:bCs/>
          <w:iCs/>
          <w:spacing w:val="-2"/>
          <w:sz w:val="24"/>
          <w:szCs w:val="24"/>
        </w:rPr>
        <w:t>consultant</w:t>
      </w:r>
      <w:proofErr w:type="gramEnd"/>
      <w:r>
        <w:rPr>
          <w:bCs/>
          <w:iCs/>
          <w:spacing w:val="-2"/>
          <w:sz w:val="24"/>
          <w:szCs w:val="24"/>
        </w:rPr>
        <w:t xml:space="preserve"> off the On-Call, PC must also submit NDOT Form 24.</w:t>
      </w:r>
    </w:p>
    <w:p w14:paraId="02FC5B75" w14:textId="77777777" w:rsidR="00C46B85" w:rsidRPr="00303034" w:rsidRDefault="00C46B85" w:rsidP="004F6CCA">
      <w:pPr>
        <w:ind w:right="468"/>
        <w:rPr>
          <w:b/>
          <w:bCs/>
          <w:iCs/>
          <w:spacing w:val="-2"/>
          <w:szCs w:val="20"/>
        </w:rPr>
      </w:pPr>
    </w:p>
    <w:p w14:paraId="38081C59" w14:textId="68113D45" w:rsidR="008D4C00" w:rsidRDefault="004F6CCA" w:rsidP="0005271C">
      <w:pPr>
        <w:spacing w:before="240" w:after="120"/>
        <w:ind w:left="360"/>
        <w:rPr>
          <w:b/>
          <w:spacing w:val="-2"/>
          <w:sz w:val="26"/>
        </w:rPr>
      </w:pPr>
      <w:r>
        <w:rPr>
          <w:b/>
          <w:sz w:val="26"/>
          <w:u w:val="single"/>
        </w:rPr>
        <w:t>EARLY NTP</w:t>
      </w:r>
      <w:r w:rsidR="008D4C00" w:rsidRPr="00050434">
        <w:rPr>
          <w:b/>
          <w:spacing w:val="-5"/>
          <w:sz w:val="26"/>
          <w:u w:val="single"/>
        </w:rPr>
        <w:t xml:space="preserve"> </w:t>
      </w:r>
      <w:r w:rsidR="008D4C00" w:rsidRPr="00050434">
        <w:rPr>
          <w:b/>
          <w:sz w:val="26"/>
          <w:u w:val="single"/>
        </w:rPr>
        <w:t>A</w:t>
      </w:r>
      <w:r w:rsidR="00050434">
        <w:rPr>
          <w:b/>
          <w:sz w:val="26"/>
          <w:u w:val="single"/>
        </w:rPr>
        <w:t>PPROVAL:</w:t>
      </w:r>
      <w:r w:rsidR="008D4C00">
        <w:rPr>
          <w:b/>
          <w:spacing w:val="-3"/>
          <w:sz w:val="26"/>
        </w:rPr>
        <w:t xml:space="preserve"> </w:t>
      </w:r>
      <w:r w:rsidR="008C4FF4" w:rsidRPr="00050434">
        <w:rPr>
          <w:bCs/>
          <w:i/>
          <w:iCs/>
          <w:spacing w:val="-5"/>
          <w:sz w:val="18"/>
          <w:szCs w:val="14"/>
        </w:rPr>
        <w:t>(</w:t>
      </w:r>
      <w:r w:rsidR="00A11379">
        <w:rPr>
          <w:bCs/>
          <w:i/>
          <w:iCs/>
          <w:spacing w:val="-5"/>
          <w:sz w:val="18"/>
          <w:szCs w:val="14"/>
        </w:rPr>
        <w:t>Approvals m</w:t>
      </w:r>
      <w:r w:rsidR="008D4C00" w:rsidRPr="00050434">
        <w:rPr>
          <w:bCs/>
          <w:i/>
          <w:iCs/>
          <w:sz w:val="18"/>
          <w:szCs w:val="14"/>
        </w:rPr>
        <w:t>ay</w:t>
      </w:r>
      <w:r w:rsidR="008D4C00" w:rsidRPr="00050434">
        <w:rPr>
          <w:bCs/>
          <w:i/>
          <w:iCs/>
          <w:spacing w:val="-6"/>
          <w:sz w:val="18"/>
          <w:szCs w:val="14"/>
        </w:rPr>
        <w:t xml:space="preserve"> </w:t>
      </w:r>
      <w:r w:rsidR="008D4C00" w:rsidRPr="00050434">
        <w:rPr>
          <w:bCs/>
          <w:i/>
          <w:iCs/>
          <w:sz w:val="18"/>
          <w:szCs w:val="14"/>
        </w:rPr>
        <w:t>be</w:t>
      </w:r>
      <w:r w:rsidR="008D4C00" w:rsidRPr="00050434">
        <w:rPr>
          <w:bCs/>
          <w:i/>
          <w:iCs/>
          <w:spacing w:val="-5"/>
          <w:sz w:val="18"/>
          <w:szCs w:val="14"/>
        </w:rPr>
        <w:t xml:space="preserve"> </w:t>
      </w:r>
      <w:r w:rsidR="008D4C00" w:rsidRPr="00050434">
        <w:rPr>
          <w:bCs/>
          <w:i/>
          <w:iCs/>
          <w:sz w:val="18"/>
          <w:szCs w:val="14"/>
        </w:rPr>
        <w:t>granted</w:t>
      </w:r>
      <w:r w:rsidR="008D4C00" w:rsidRPr="00050434">
        <w:rPr>
          <w:bCs/>
          <w:i/>
          <w:iCs/>
          <w:spacing w:val="-4"/>
          <w:sz w:val="18"/>
          <w:szCs w:val="14"/>
        </w:rPr>
        <w:t xml:space="preserve"> </w:t>
      </w:r>
      <w:r w:rsidR="008D4C00" w:rsidRPr="00050434">
        <w:rPr>
          <w:bCs/>
          <w:i/>
          <w:iCs/>
          <w:sz w:val="18"/>
          <w:szCs w:val="14"/>
        </w:rPr>
        <w:t>by</w:t>
      </w:r>
      <w:r w:rsidR="008D4C00" w:rsidRPr="00050434">
        <w:rPr>
          <w:bCs/>
          <w:i/>
          <w:iCs/>
          <w:spacing w:val="-6"/>
          <w:sz w:val="18"/>
          <w:szCs w:val="14"/>
        </w:rPr>
        <w:t xml:space="preserve"> </w:t>
      </w:r>
      <w:r w:rsidR="008D4C00" w:rsidRPr="00050434">
        <w:rPr>
          <w:bCs/>
          <w:i/>
          <w:iCs/>
          <w:sz w:val="18"/>
          <w:szCs w:val="14"/>
        </w:rPr>
        <w:t>email</w:t>
      </w:r>
      <w:r w:rsidR="008D4C00" w:rsidRPr="00050434">
        <w:rPr>
          <w:bCs/>
          <w:i/>
          <w:iCs/>
          <w:spacing w:val="-4"/>
          <w:sz w:val="18"/>
          <w:szCs w:val="14"/>
        </w:rPr>
        <w:t xml:space="preserve"> </w:t>
      </w:r>
      <w:r w:rsidR="008A2C7D" w:rsidRPr="00050434">
        <w:rPr>
          <w:bCs/>
          <w:i/>
          <w:iCs/>
          <w:spacing w:val="-4"/>
          <w:sz w:val="18"/>
          <w:szCs w:val="14"/>
        </w:rPr>
        <w:t xml:space="preserve">with </w:t>
      </w:r>
      <w:r w:rsidR="00065B42" w:rsidRPr="00050434">
        <w:rPr>
          <w:bCs/>
          <w:i/>
          <w:iCs/>
          <w:spacing w:val="-4"/>
          <w:sz w:val="18"/>
          <w:szCs w:val="14"/>
        </w:rPr>
        <w:t xml:space="preserve">this </w:t>
      </w:r>
      <w:r w:rsidR="008A2C7D" w:rsidRPr="00050434">
        <w:rPr>
          <w:bCs/>
          <w:i/>
          <w:iCs/>
          <w:spacing w:val="-4"/>
          <w:sz w:val="18"/>
          <w:szCs w:val="14"/>
        </w:rPr>
        <w:t>completed Form</w:t>
      </w:r>
      <w:r w:rsidR="008D4C00" w:rsidRPr="00050434">
        <w:rPr>
          <w:bCs/>
          <w:i/>
          <w:iCs/>
          <w:spacing w:val="-5"/>
          <w:sz w:val="18"/>
          <w:szCs w:val="14"/>
        </w:rPr>
        <w:t xml:space="preserve"> </w:t>
      </w:r>
      <w:r w:rsidR="008D4C00" w:rsidRPr="00050434">
        <w:rPr>
          <w:bCs/>
          <w:i/>
          <w:iCs/>
          <w:sz w:val="18"/>
          <w:szCs w:val="14"/>
        </w:rPr>
        <w:t>attached</w:t>
      </w:r>
      <w:r w:rsidR="008C4FF4" w:rsidRPr="00050434">
        <w:rPr>
          <w:bCs/>
          <w:i/>
          <w:iCs/>
          <w:sz w:val="18"/>
          <w:szCs w:val="14"/>
        </w:rPr>
        <w:t>)</w:t>
      </w:r>
    </w:p>
    <w:p w14:paraId="006AD67A" w14:textId="2C55F570" w:rsidR="008D4C00" w:rsidRPr="00ED0E30" w:rsidRDefault="00ED39F9" w:rsidP="00C46B85">
      <w:pPr>
        <w:spacing w:before="1"/>
        <w:ind w:left="360" w:right="450"/>
        <w:jc w:val="both"/>
        <w:rPr>
          <w:bCs/>
          <w:i/>
          <w:iCs/>
          <w:spacing w:val="-2"/>
          <w:szCs w:val="18"/>
        </w:rPr>
      </w:pPr>
      <w:r>
        <w:rPr>
          <w:bCs/>
          <w:i/>
          <w:iCs/>
          <w:spacing w:val="-2"/>
          <w:szCs w:val="18"/>
        </w:rPr>
        <w:t>P</w:t>
      </w:r>
      <w:r w:rsidR="009F3A9A" w:rsidRPr="00ED0E30">
        <w:rPr>
          <w:bCs/>
          <w:i/>
          <w:iCs/>
          <w:spacing w:val="-2"/>
          <w:szCs w:val="18"/>
        </w:rPr>
        <w:t>arties agree the following described work needs to be performed by the consultant as part of the referenced project</w:t>
      </w:r>
      <w:r w:rsidR="00BF57DA">
        <w:rPr>
          <w:bCs/>
          <w:i/>
          <w:iCs/>
          <w:spacing w:val="-2"/>
          <w:szCs w:val="18"/>
        </w:rPr>
        <w:t>, and the work</w:t>
      </w:r>
      <w:r w:rsidR="00BF57DA" w:rsidRPr="00ED0E30">
        <w:rPr>
          <w:bCs/>
          <w:i/>
          <w:iCs/>
          <w:spacing w:val="-2"/>
          <w:szCs w:val="18"/>
        </w:rPr>
        <w:t xml:space="preserve"> described herein </w:t>
      </w:r>
      <w:r w:rsidR="00BF57DA">
        <w:rPr>
          <w:bCs/>
          <w:i/>
          <w:iCs/>
          <w:spacing w:val="-2"/>
          <w:szCs w:val="18"/>
        </w:rPr>
        <w:t>will</w:t>
      </w:r>
      <w:r w:rsidR="00BF57DA" w:rsidRPr="00ED0E30">
        <w:rPr>
          <w:bCs/>
          <w:i/>
          <w:iCs/>
          <w:spacing w:val="-2"/>
          <w:szCs w:val="18"/>
        </w:rPr>
        <w:t xml:space="preserve"> become part of a future </w:t>
      </w:r>
      <w:r w:rsidR="00BF57DA">
        <w:rPr>
          <w:bCs/>
          <w:i/>
          <w:iCs/>
          <w:spacing w:val="-2"/>
          <w:szCs w:val="18"/>
        </w:rPr>
        <w:t>professional services</w:t>
      </w:r>
      <w:r w:rsidR="00BF57DA" w:rsidRPr="00ED0E30">
        <w:rPr>
          <w:bCs/>
          <w:i/>
          <w:iCs/>
          <w:spacing w:val="-2"/>
          <w:szCs w:val="18"/>
        </w:rPr>
        <w:t xml:space="preserve"> agreement</w:t>
      </w:r>
      <w:r w:rsidR="00BF57DA">
        <w:rPr>
          <w:bCs/>
          <w:i/>
          <w:iCs/>
          <w:spacing w:val="-2"/>
          <w:szCs w:val="18"/>
        </w:rPr>
        <w:t xml:space="preserve">.  </w:t>
      </w:r>
      <w:proofErr w:type="gramStart"/>
      <w:r w:rsidR="00BF57DA">
        <w:rPr>
          <w:bCs/>
          <w:i/>
          <w:iCs/>
          <w:spacing w:val="-2"/>
          <w:szCs w:val="18"/>
        </w:rPr>
        <w:t>Consultant</w:t>
      </w:r>
      <w:proofErr w:type="gramEnd"/>
      <w:r w:rsidR="00BF57DA">
        <w:rPr>
          <w:bCs/>
          <w:i/>
          <w:iCs/>
          <w:spacing w:val="-2"/>
          <w:szCs w:val="18"/>
        </w:rPr>
        <w:t xml:space="preserve"> will be paid for such work in accordance with the </w:t>
      </w:r>
      <w:r w:rsidR="00B26AC3">
        <w:rPr>
          <w:bCs/>
          <w:i/>
          <w:iCs/>
          <w:spacing w:val="-2"/>
          <w:szCs w:val="18"/>
        </w:rPr>
        <w:t>agreement.</w:t>
      </w:r>
      <w:r>
        <w:rPr>
          <w:bCs/>
          <w:i/>
          <w:iCs/>
          <w:spacing w:val="-2"/>
          <w:szCs w:val="18"/>
        </w:rPr>
        <w:t xml:space="preserve">  B</w:t>
      </w:r>
      <w:r w:rsidR="00BF57DA">
        <w:rPr>
          <w:bCs/>
          <w:i/>
          <w:iCs/>
          <w:spacing w:val="-2"/>
          <w:szCs w:val="18"/>
        </w:rPr>
        <w:t>oth parties will work in good faith to scope, negotiate, and execute an agreement within 90 days</w:t>
      </w:r>
      <w:r w:rsidR="00BF57DA" w:rsidRPr="00ED0E30">
        <w:rPr>
          <w:bCs/>
          <w:i/>
          <w:iCs/>
          <w:spacing w:val="-2"/>
          <w:szCs w:val="18"/>
        </w:rPr>
        <w:t>.</w:t>
      </w:r>
      <w:r w:rsidR="009F3A9A" w:rsidRPr="00ED0E30">
        <w:rPr>
          <w:bCs/>
          <w:i/>
          <w:iCs/>
          <w:spacing w:val="-2"/>
          <w:szCs w:val="18"/>
        </w:rPr>
        <w:t xml:space="preserve"> </w:t>
      </w:r>
    </w:p>
    <w:p w14:paraId="5898EBAF" w14:textId="77777777" w:rsidR="009F3A9A" w:rsidRDefault="009F3A9A" w:rsidP="008D4C00">
      <w:pPr>
        <w:spacing w:before="1"/>
        <w:ind w:left="360"/>
        <w:rPr>
          <w:b/>
          <w:spacing w:val="-2"/>
          <w:sz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"/>
        <w:gridCol w:w="2885"/>
        <w:gridCol w:w="270"/>
        <w:gridCol w:w="4050"/>
        <w:gridCol w:w="270"/>
        <w:gridCol w:w="2250"/>
        <w:gridCol w:w="270"/>
      </w:tblGrid>
      <w:tr w:rsidR="008D4C00" w:rsidRPr="008D4C00" w14:paraId="47DB483D" w14:textId="77777777" w:rsidTr="00D57F1B">
        <w:trPr>
          <w:cantSplit/>
        </w:trPr>
        <w:tc>
          <w:tcPr>
            <w:tcW w:w="10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F9A929" w14:textId="54634792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  <w:r w:rsidRPr="008D4C00">
              <w:rPr>
                <w:b/>
                <w:sz w:val="24"/>
                <w:szCs w:val="24"/>
              </w:rPr>
              <w:t>Consultant</w:t>
            </w:r>
            <w:r w:rsidR="007C75EE">
              <w:rPr>
                <w:b/>
                <w:sz w:val="24"/>
                <w:szCs w:val="24"/>
              </w:rPr>
              <w:t xml:space="preserve"> Project Manager</w:t>
            </w:r>
            <w:r w:rsidR="000660E9">
              <w:rPr>
                <w:b/>
                <w:sz w:val="24"/>
                <w:szCs w:val="24"/>
              </w:rPr>
              <w:t>:</w:t>
            </w:r>
          </w:p>
        </w:tc>
      </w:tr>
      <w:tr w:rsidR="00730817" w:rsidRPr="008D4C00" w14:paraId="1EB2E12F" w14:textId="77777777" w:rsidTr="00730817">
        <w:trPr>
          <w:cantSplit/>
          <w:trHeight w:val="432"/>
        </w:trPr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F1B6F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3B7C51E8" w14:textId="05D4D85E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B5F104B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7900CD02" w14:textId="5EAFA8DE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EC5B5AC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71D74958" w14:textId="31688348" w:rsidR="008D4C00" w:rsidRPr="00F37020" w:rsidRDefault="008D4C00" w:rsidP="00730817">
            <w:pPr>
              <w:spacing w:before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25A835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193E3583" w14:textId="77777777" w:rsidTr="00730817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F757927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14:paraId="68B5A608" w14:textId="570FFC39" w:rsidR="008D4C00" w:rsidRPr="000660E9" w:rsidRDefault="008D4C00" w:rsidP="000660E9">
            <w:pPr>
              <w:spacing w:before="1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AF6B15" w14:textId="77777777" w:rsidR="008D4C00" w:rsidRPr="000660E9" w:rsidRDefault="008D4C00" w:rsidP="008D4C00">
            <w:pPr>
              <w:spacing w:before="1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3ABC6DE" w14:textId="0DA4D3DB" w:rsidR="008D4C00" w:rsidRPr="000660E9" w:rsidRDefault="008D4C00" w:rsidP="000660E9">
            <w:pPr>
              <w:spacing w:before="1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Signature</w:t>
            </w:r>
            <w:r w:rsidR="00521BD0">
              <w:rPr>
                <w:bCs/>
                <w:i/>
                <w:iCs/>
                <w:sz w:val="18"/>
                <w:szCs w:val="18"/>
              </w:rPr>
              <w:t xml:space="preserve"> (or via email approval)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F8FC00" w14:textId="77777777" w:rsidR="008D4C00" w:rsidRPr="000660E9" w:rsidRDefault="008D4C00" w:rsidP="008D4C00">
            <w:pPr>
              <w:spacing w:before="1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6DE88588" w14:textId="69304A46" w:rsidR="008D4C00" w:rsidRPr="000660E9" w:rsidRDefault="008D4C00" w:rsidP="000660E9">
            <w:pPr>
              <w:spacing w:before="1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57A413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314EA9B4" w14:textId="77777777" w:rsidTr="00DD371C">
        <w:trPr>
          <w:cantSplit/>
          <w:trHeight w:hRule="exact" w:val="378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B8B7D31" w14:textId="5F721B62" w:rsidR="000660E9" w:rsidRPr="008D4C00" w:rsidRDefault="000660E9" w:rsidP="008D4C00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NDOT Project Coordinator</w:t>
            </w:r>
            <w:r w:rsidR="0016123C">
              <w:rPr>
                <w:b/>
                <w:sz w:val="24"/>
                <w:szCs w:val="24"/>
              </w:rPr>
              <w:t xml:space="preserve"> (PC)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0660E9" w:rsidRPr="008D4C00" w14:paraId="5D388326" w14:textId="77777777" w:rsidTr="00730817">
        <w:trPr>
          <w:cantSplit/>
          <w:trHeight w:val="432"/>
        </w:trPr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F1C59CB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6DAD8501" w14:textId="77777777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4D46369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52F68A49" w14:textId="77777777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723F5E0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199C66AC" w14:textId="77777777" w:rsidR="008D4C00" w:rsidRPr="00F37020" w:rsidRDefault="008D4C00" w:rsidP="00730817">
            <w:pPr>
              <w:spacing w:before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01B953A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1939AB4F" w14:textId="77777777" w:rsidTr="00730817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94EFC2A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14:paraId="162CB4EC" w14:textId="6C3FDE74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257728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545926ED" w14:textId="29FB3494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Signature</w:t>
            </w:r>
            <w:r w:rsidR="00521BD0">
              <w:rPr>
                <w:bCs/>
                <w:i/>
                <w:iCs/>
                <w:sz w:val="18"/>
                <w:szCs w:val="18"/>
              </w:rPr>
              <w:t xml:space="preserve"> (or via email approval)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37336D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0FBCDAEE" w14:textId="20AF64C5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279987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44F3AB20" w14:textId="77777777" w:rsidTr="00DD371C">
        <w:trPr>
          <w:cantSplit/>
          <w:trHeight w:hRule="exact" w:val="405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6BC865" w14:textId="302226CD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NDOT Division Head:</w:t>
            </w:r>
          </w:p>
        </w:tc>
      </w:tr>
      <w:tr w:rsidR="000660E9" w:rsidRPr="008D4C00" w14:paraId="27971F59" w14:textId="77777777" w:rsidTr="00730817">
        <w:trPr>
          <w:cantSplit/>
          <w:trHeight w:val="432"/>
        </w:trPr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542BABE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3C02BCDA" w14:textId="77777777" w:rsidR="000660E9" w:rsidRPr="00F37020" w:rsidRDefault="000660E9" w:rsidP="000660E9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013C904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221385C8" w14:textId="77777777" w:rsidR="000660E9" w:rsidRPr="00F37020" w:rsidRDefault="000660E9" w:rsidP="000660E9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2000FA3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3764D315" w14:textId="77777777" w:rsidR="000660E9" w:rsidRPr="00F37020" w:rsidRDefault="000660E9" w:rsidP="00730817">
            <w:pPr>
              <w:spacing w:before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2029190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2A56D917" w14:textId="77777777" w:rsidTr="00730817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1D128CC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14:paraId="4016DBBF" w14:textId="08BC6CF8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F90CB9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869E2FC" w14:textId="251CDBCC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Signature</w:t>
            </w:r>
            <w:r w:rsidR="00521BD0">
              <w:rPr>
                <w:bCs/>
                <w:i/>
                <w:iCs/>
                <w:sz w:val="18"/>
                <w:szCs w:val="18"/>
              </w:rPr>
              <w:t xml:space="preserve"> (or via email approval)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35A5DA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122880E7" w14:textId="5EBA9534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E5D631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</w:tbl>
    <w:p w14:paraId="33BD247D" w14:textId="77777777" w:rsidR="008D4C00" w:rsidRPr="00D57F1B" w:rsidRDefault="008D4C00">
      <w:pPr>
        <w:rPr>
          <w:sz w:val="24"/>
          <w:szCs w:val="24"/>
        </w:rPr>
      </w:pPr>
    </w:p>
    <w:p w14:paraId="0FE89AD7" w14:textId="77777777" w:rsidR="00F3428D" w:rsidRPr="00CA3343" w:rsidRDefault="00F3428D" w:rsidP="008F76BE">
      <w:pPr>
        <w:ind w:right="468"/>
        <w:rPr>
          <w:b/>
          <w:bCs/>
          <w:iCs/>
          <w:spacing w:val="-2"/>
          <w:sz w:val="28"/>
          <w:szCs w:val="2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5"/>
      </w:tblGrid>
      <w:tr w:rsidR="00DB182F" w:rsidRPr="00CA3343" w14:paraId="694EDF12" w14:textId="77777777" w:rsidTr="008D51A4">
        <w:trPr>
          <w:cantSplit/>
          <w:trHeight w:val="432"/>
        </w:trPr>
        <w:tc>
          <w:tcPr>
            <w:tcW w:w="10515" w:type="dxa"/>
            <w:tcBorders>
              <w:left w:val="single" w:sz="4" w:space="0" w:color="000000"/>
            </w:tcBorders>
            <w:vAlign w:val="center"/>
          </w:tcPr>
          <w:p w14:paraId="0EFF0AD2" w14:textId="3F5CEBF6" w:rsidR="00DB182F" w:rsidRPr="00CA3343" w:rsidRDefault="00DB182F" w:rsidP="000F1E92">
            <w:pPr>
              <w:pStyle w:val="TableParagraph"/>
              <w:spacing w:before="17"/>
              <w:ind w:left="47"/>
              <w:rPr>
                <w:b/>
                <w:bCs/>
                <w:i/>
                <w:sz w:val="24"/>
                <w:szCs w:val="36"/>
              </w:rPr>
            </w:pPr>
            <w:bookmarkStart w:id="0" w:name="_Hlk201557747"/>
            <w:r w:rsidRPr="00CA3343">
              <w:rPr>
                <w:b/>
                <w:bCs/>
                <w:sz w:val="24"/>
                <w:szCs w:val="36"/>
              </w:rPr>
              <w:t xml:space="preserve">Description of Scope </w:t>
            </w:r>
            <w:r w:rsidR="00B56FA1">
              <w:rPr>
                <w:b/>
                <w:bCs/>
                <w:sz w:val="24"/>
                <w:szCs w:val="36"/>
              </w:rPr>
              <w:t xml:space="preserve">covered by this </w:t>
            </w:r>
            <w:r w:rsidR="0035452F">
              <w:rPr>
                <w:b/>
                <w:bCs/>
                <w:sz w:val="24"/>
                <w:szCs w:val="36"/>
              </w:rPr>
              <w:t>E</w:t>
            </w:r>
            <w:r w:rsidR="009F1670">
              <w:rPr>
                <w:b/>
                <w:bCs/>
                <w:sz w:val="24"/>
                <w:szCs w:val="36"/>
              </w:rPr>
              <w:t xml:space="preserve">arly </w:t>
            </w:r>
            <w:r w:rsidR="00B56FA1">
              <w:rPr>
                <w:b/>
                <w:bCs/>
                <w:sz w:val="24"/>
                <w:szCs w:val="36"/>
              </w:rPr>
              <w:t>NTP</w:t>
            </w:r>
            <w:r w:rsidRPr="00CA3343">
              <w:rPr>
                <w:b/>
                <w:bCs/>
                <w:sz w:val="24"/>
                <w:szCs w:val="36"/>
              </w:rPr>
              <w:t>:</w:t>
            </w:r>
            <w:r w:rsidRPr="00CA3343">
              <w:rPr>
                <w:b/>
                <w:bCs/>
                <w:spacing w:val="-4"/>
                <w:sz w:val="24"/>
                <w:szCs w:val="36"/>
              </w:rPr>
              <w:t xml:space="preserve"> </w:t>
            </w:r>
          </w:p>
        </w:tc>
      </w:tr>
      <w:bookmarkEnd w:id="0"/>
      <w:tr w:rsidR="00DB182F" w14:paraId="2241C411" w14:textId="77777777" w:rsidTr="00782C05">
        <w:trPr>
          <w:trHeight w:val="2880"/>
        </w:trPr>
        <w:tc>
          <w:tcPr>
            <w:tcW w:w="10515" w:type="dxa"/>
            <w:tcBorders>
              <w:left w:val="single" w:sz="4" w:space="0" w:color="000000"/>
            </w:tcBorders>
            <w:shd w:val="clear" w:color="auto" w:fill="FEEFE2"/>
          </w:tcPr>
          <w:p w14:paraId="1FC0C5F5" w14:textId="1EDC7F22" w:rsidR="005614B1" w:rsidRDefault="005614B1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>
              <w:rPr>
                <w:iCs/>
                <w:spacing w:val="-2"/>
                <w:szCs w:val="32"/>
              </w:rPr>
              <w:t>Describe the scope of work covered by the early NTP</w:t>
            </w:r>
            <w:r w:rsidR="001C6354">
              <w:rPr>
                <w:iCs/>
                <w:spacing w:val="-2"/>
                <w:szCs w:val="32"/>
              </w:rPr>
              <w:t xml:space="preserve">.  What work needs to be done in the next </w:t>
            </w:r>
            <w:r w:rsidR="00342799">
              <w:rPr>
                <w:iCs/>
                <w:spacing w:val="-2"/>
                <w:szCs w:val="32"/>
              </w:rPr>
              <w:t>9</w:t>
            </w:r>
            <w:r w:rsidR="001C6354">
              <w:rPr>
                <w:iCs/>
                <w:spacing w:val="-2"/>
                <w:szCs w:val="32"/>
              </w:rPr>
              <w:t xml:space="preserve">0 days that cannot wait until execution of the agreement?   </w:t>
            </w:r>
          </w:p>
          <w:p w14:paraId="50FABA89" w14:textId="77777777" w:rsidR="00DB182F" w:rsidRDefault="00DB182F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  <w:p w14:paraId="61627322" w14:textId="77777777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  <w:p w14:paraId="1180E762" w14:textId="77777777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  <w:p w14:paraId="2DEAC2D9" w14:textId="77777777" w:rsidR="00090933" w:rsidRPr="008E3F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</w:tc>
      </w:tr>
      <w:tr w:rsidR="00B56FA1" w:rsidRPr="00CA3343" w14:paraId="7BB17416" w14:textId="77777777" w:rsidTr="000F1E92">
        <w:trPr>
          <w:cantSplit/>
          <w:trHeight w:val="432"/>
        </w:trPr>
        <w:tc>
          <w:tcPr>
            <w:tcW w:w="10515" w:type="dxa"/>
            <w:tcBorders>
              <w:left w:val="single" w:sz="4" w:space="0" w:color="000000"/>
            </w:tcBorders>
            <w:vAlign w:val="center"/>
          </w:tcPr>
          <w:p w14:paraId="3AA8E04B" w14:textId="384120D2" w:rsidR="00B56FA1" w:rsidRPr="00CA3343" w:rsidRDefault="00B56FA1" w:rsidP="000F1E92">
            <w:pPr>
              <w:pStyle w:val="TableParagraph"/>
              <w:spacing w:before="17"/>
              <w:ind w:left="47"/>
              <w:rPr>
                <w:b/>
                <w:bCs/>
                <w:i/>
                <w:sz w:val="24"/>
                <w:szCs w:val="36"/>
              </w:rPr>
            </w:pPr>
            <w:bookmarkStart w:id="1" w:name="_Hlk201557793"/>
            <w:r w:rsidRPr="00CA3343">
              <w:rPr>
                <w:b/>
                <w:bCs/>
                <w:sz w:val="24"/>
                <w:szCs w:val="36"/>
              </w:rPr>
              <w:t>Justification</w:t>
            </w:r>
            <w:r w:rsidRPr="00CA3343">
              <w:rPr>
                <w:b/>
                <w:bCs/>
                <w:spacing w:val="-5"/>
                <w:sz w:val="24"/>
                <w:szCs w:val="36"/>
              </w:rPr>
              <w:t xml:space="preserve"> for early NTP</w:t>
            </w:r>
            <w:r w:rsidRPr="00CA3343">
              <w:rPr>
                <w:b/>
                <w:bCs/>
                <w:sz w:val="24"/>
                <w:szCs w:val="36"/>
              </w:rPr>
              <w:t>:</w:t>
            </w:r>
            <w:r w:rsidRPr="00CA3343">
              <w:rPr>
                <w:b/>
                <w:bCs/>
                <w:spacing w:val="-4"/>
                <w:sz w:val="24"/>
                <w:szCs w:val="36"/>
              </w:rPr>
              <w:t xml:space="preserve"> </w:t>
            </w:r>
          </w:p>
        </w:tc>
      </w:tr>
      <w:tr w:rsidR="00B56FA1" w14:paraId="057FBFAD" w14:textId="77777777" w:rsidTr="00782C05">
        <w:trPr>
          <w:trHeight w:val="2880"/>
        </w:trPr>
        <w:tc>
          <w:tcPr>
            <w:tcW w:w="10515" w:type="dxa"/>
            <w:tcBorders>
              <w:left w:val="single" w:sz="4" w:space="0" w:color="000000"/>
            </w:tcBorders>
            <w:shd w:val="clear" w:color="auto" w:fill="FEEFE2"/>
          </w:tcPr>
          <w:p w14:paraId="47C297EF" w14:textId="77777777" w:rsidR="00B56FA1" w:rsidRDefault="001C6354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>
              <w:rPr>
                <w:iCs/>
                <w:spacing w:val="-2"/>
                <w:szCs w:val="32"/>
              </w:rPr>
              <w:t>Describe what led to an early NTP being required to keep project on schedule.</w:t>
            </w:r>
            <w:r w:rsidR="00090933">
              <w:rPr>
                <w:iCs/>
                <w:spacing w:val="-2"/>
                <w:szCs w:val="32"/>
              </w:rPr>
              <w:t xml:space="preserve">  Why did we run out of time to follow the normal agreement process?</w:t>
            </w:r>
          </w:p>
          <w:p w14:paraId="625BB983" w14:textId="77777777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  <w:p w14:paraId="40AE3EAB" w14:textId="77777777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  <w:p w14:paraId="61BF5DD6" w14:textId="403E8DA3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</w:tc>
      </w:tr>
      <w:tr w:rsidR="00B56FA1" w:rsidRPr="00CA3343" w14:paraId="1ACF1FF5" w14:textId="77777777" w:rsidTr="000F1E92">
        <w:trPr>
          <w:cantSplit/>
          <w:trHeight w:val="432"/>
        </w:trPr>
        <w:tc>
          <w:tcPr>
            <w:tcW w:w="10515" w:type="dxa"/>
            <w:tcBorders>
              <w:left w:val="single" w:sz="4" w:space="0" w:color="000000"/>
            </w:tcBorders>
            <w:vAlign w:val="center"/>
          </w:tcPr>
          <w:p w14:paraId="51F0B7FC" w14:textId="4E620519" w:rsidR="00B56FA1" w:rsidRPr="00CA3343" w:rsidRDefault="00B56FA1" w:rsidP="000F1E92">
            <w:pPr>
              <w:pStyle w:val="TableParagraph"/>
              <w:spacing w:before="17"/>
              <w:ind w:left="47"/>
              <w:rPr>
                <w:b/>
                <w:bCs/>
                <w:i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Status of Scope development, ICE preparation, Consultant’s Fee Proposal, Negotiations</w:t>
            </w:r>
            <w:r w:rsidRPr="00CA3343">
              <w:rPr>
                <w:b/>
                <w:bCs/>
                <w:sz w:val="24"/>
                <w:szCs w:val="36"/>
              </w:rPr>
              <w:t>:</w:t>
            </w:r>
            <w:r w:rsidRPr="00CA3343">
              <w:rPr>
                <w:b/>
                <w:bCs/>
                <w:spacing w:val="-4"/>
                <w:sz w:val="24"/>
                <w:szCs w:val="36"/>
              </w:rPr>
              <w:t xml:space="preserve"> </w:t>
            </w:r>
          </w:p>
        </w:tc>
      </w:tr>
      <w:tr w:rsidR="00B56FA1" w14:paraId="71AC73DA" w14:textId="77777777" w:rsidTr="00782C05">
        <w:trPr>
          <w:trHeight w:val="2880"/>
        </w:trPr>
        <w:tc>
          <w:tcPr>
            <w:tcW w:w="10515" w:type="dxa"/>
            <w:tcBorders>
              <w:left w:val="single" w:sz="4" w:space="0" w:color="000000"/>
            </w:tcBorders>
            <w:shd w:val="clear" w:color="auto" w:fill="FEEFE2"/>
          </w:tcPr>
          <w:p w14:paraId="5BDBDBDE" w14:textId="77777777" w:rsidR="00B56FA1" w:rsidRDefault="001C6354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>
              <w:rPr>
                <w:iCs/>
                <w:spacing w:val="-2"/>
                <w:szCs w:val="32"/>
              </w:rPr>
              <w:t>Describe the status of each item noted above</w:t>
            </w:r>
            <w:r w:rsidR="0036399F">
              <w:rPr>
                <w:iCs/>
                <w:spacing w:val="-2"/>
                <w:szCs w:val="32"/>
              </w:rPr>
              <w:t xml:space="preserve">.  </w:t>
            </w:r>
            <w:r w:rsidR="007623F0">
              <w:rPr>
                <w:iCs/>
                <w:spacing w:val="-2"/>
                <w:szCs w:val="32"/>
              </w:rPr>
              <w:t>Include other information as appropriate.</w:t>
            </w:r>
          </w:p>
          <w:p w14:paraId="29885BBD" w14:textId="77777777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  <w:p w14:paraId="3E605743" w14:textId="77777777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  <w:p w14:paraId="5CC5463E" w14:textId="77777777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  <w:p w14:paraId="3257E9AE" w14:textId="1E4651C4" w:rsidR="00090933" w:rsidRDefault="00090933" w:rsidP="000F1E92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</w:tc>
      </w:tr>
      <w:bookmarkEnd w:id="1"/>
    </w:tbl>
    <w:p w14:paraId="6992A403" w14:textId="77777777" w:rsidR="00F3428D" w:rsidRDefault="00F3428D" w:rsidP="00F3428D">
      <w:pPr>
        <w:rPr>
          <w:bCs/>
          <w:iCs/>
          <w:spacing w:val="-2"/>
          <w:sz w:val="24"/>
        </w:rPr>
      </w:pPr>
    </w:p>
    <w:p w14:paraId="02D676D5" w14:textId="77777777" w:rsidR="005614B1" w:rsidRDefault="005614B1" w:rsidP="005614B1">
      <w:pPr>
        <w:rPr>
          <w:bCs/>
          <w:iCs/>
          <w:spacing w:val="-2"/>
          <w:sz w:val="24"/>
        </w:rPr>
      </w:pPr>
    </w:p>
    <w:p w14:paraId="1F9DBB37" w14:textId="77777777" w:rsidR="006D46EF" w:rsidRPr="002C205A" w:rsidRDefault="006D46EF" w:rsidP="008F76BE">
      <w:pPr>
        <w:rPr>
          <w:b/>
          <w:iCs/>
          <w:spacing w:val="-2"/>
          <w:sz w:val="24"/>
          <w:u w:val="single"/>
        </w:rPr>
      </w:pPr>
    </w:p>
    <w:p w14:paraId="4914ECD0" w14:textId="74075CE7" w:rsidR="00657BAB" w:rsidRDefault="00657BAB">
      <w:pPr>
        <w:rPr>
          <w:bCs/>
          <w:iCs/>
          <w:spacing w:val="-2"/>
          <w:sz w:val="24"/>
        </w:rPr>
      </w:pPr>
    </w:p>
    <w:sectPr w:rsidR="00657BAB">
      <w:headerReference w:type="default" r:id="rId7"/>
      <w:footerReference w:type="default" r:id="rId8"/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BBBD" w14:textId="77777777" w:rsidR="00BA56DE" w:rsidRDefault="00BA56DE" w:rsidP="002B3CFB">
      <w:r>
        <w:separator/>
      </w:r>
    </w:p>
  </w:endnote>
  <w:endnote w:type="continuationSeparator" w:id="0">
    <w:p w14:paraId="3FCDB980" w14:textId="77777777" w:rsidR="00BA56DE" w:rsidRDefault="00BA56DE" w:rsidP="002B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6102" w14:textId="0CB3D36D" w:rsidR="009F3A9A" w:rsidRPr="009F3A9A" w:rsidRDefault="004A6850" w:rsidP="004A6850">
    <w:pPr>
      <w:pStyle w:val="Footer"/>
      <w:tabs>
        <w:tab w:val="clear" w:pos="4680"/>
        <w:tab w:val="clear" w:pos="9360"/>
        <w:tab w:val="center" w:pos="5580"/>
        <w:tab w:val="right" w:pos="10800"/>
      </w:tabs>
      <w:spacing w:after="120"/>
      <w:rPr>
        <w:sz w:val="10"/>
        <w:szCs w:val="10"/>
      </w:rPr>
    </w:pPr>
    <w:r>
      <w:rPr>
        <w:b/>
        <w:spacing w:val="-2"/>
        <w:sz w:val="16"/>
        <w:szCs w:val="16"/>
      </w:rPr>
      <w:t xml:space="preserve">                                    </w:t>
    </w:r>
    <w:r>
      <w:rPr>
        <w:b/>
        <w:spacing w:val="-2"/>
        <w:sz w:val="16"/>
        <w:szCs w:val="16"/>
      </w:rPr>
      <w:tab/>
    </w:r>
    <w:r w:rsidR="009F3A9A" w:rsidRPr="009F3A9A">
      <w:rPr>
        <w:sz w:val="16"/>
        <w:szCs w:val="16"/>
      </w:rPr>
      <w:t xml:space="preserve"> </w:t>
    </w:r>
  </w:p>
  <w:p w14:paraId="3E8E262B" w14:textId="1B6E429C" w:rsidR="00BD71C2" w:rsidRDefault="007834D8" w:rsidP="007834D8">
    <w:pPr>
      <w:pStyle w:val="Footer"/>
      <w:tabs>
        <w:tab w:val="clear" w:pos="9360"/>
        <w:tab w:val="right" w:pos="10800"/>
      </w:tabs>
      <w:rPr>
        <w:sz w:val="16"/>
        <w:szCs w:val="16"/>
      </w:rPr>
    </w:pPr>
    <w:r w:rsidRPr="007834D8">
      <w:rPr>
        <w:sz w:val="16"/>
        <w:szCs w:val="16"/>
      </w:rPr>
      <w:t>NDOT Form 251</w:t>
    </w:r>
    <w:r w:rsidR="00ED39F9">
      <w:rPr>
        <w:sz w:val="16"/>
        <w:szCs w:val="16"/>
      </w:rPr>
      <w:t>a</w:t>
    </w:r>
    <w:r w:rsidRPr="007834D8">
      <w:rPr>
        <w:sz w:val="16"/>
        <w:szCs w:val="16"/>
      </w:rPr>
      <w:t xml:space="preserve"> (v2</w:t>
    </w:r>
    <w:r w:rsidR="00910204">
      <w:rPr>
        <w:sz w:val="16"/>
        <w:szCs w:val="16"/>
      </w:rPr>
      <w:t>6</w:t>
    </w:r>
    <w:r w:rsidRPr="007834D8">
      <w:rPr>
        <w:sz w:val="16"/>
        <w:szCs w:val="16"/>
      </w:rPr>
      <w:t>.</w:t>
    </w:r>
    <w:r w:rsidR="00910204">
      <w:rPr>
        <w:sz w:val="16"/>
        <w:szCs w:val="16"/>
      </w:rPr>
      <w:t>0</w:t>
    </w:r>
    <w:r w:rsidR="00D7748E">
      <w:rPr>
        <w:sz w:val="16"/>
        <w:szCs w:val="16"/>
      </w:rPr>
      <w:t>1</w:t>
    </w:r>
    <w:r w:rsidR="00910204">
      <w:rPr>
        <w:sz w:val="16"/>
        <w:szCs w:val="16"/>
      </w:rPr>
      <w:t>02</w:t>
    </w:r>
    <w:r w:rsidRPr="007834D8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EC0F" w14:textId="77777777" w:rsidR="00BA56DE" w:rsidRDefault="00BA56DE" w:rsidP="002B3CFB">
      <w:r>
        <w:separator/>
      </w:r>
    </w:p>
  </w:footnote>
  <w:footnote w:type="continuationSeparator" w:id="0">
    <w:p w14:paraId="7C36DBB7" w14:textId="77777777" w:rsidR="00BA56DE" w:rsidRDefault="00BA56DE" w:rsidP="002B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A36B" w14:textId="67BD18A3" w:rsidR="002B3CFB" w:rsidRDefault="002B3CFB" w:rsidP="002B3CFB">
    <w:pPr>
      <w:pStyle w:val="Title"/>
    </w:pPr>
    <w:r>
      <w:t>Consultant</w:t>
    </w:r>
    <w:r>
      <w:rPr>
        <w:spacing w:val="-2"/>
      </w:rPr>
      <w:t xml:space="preserve"> </w:t>
    </w:r>
    <w:r>
      <w:t>Work</w:t>
    </w:r>
    <w:r>
      <w:rPr>
        <w:spacing w:val="-1"/>
      </w:rPr>
      <w:t xml:space="preserve"> </w:t>
    </w:r>
    <w:r>
      <w:rPr>
        <w:spacing w:val="-2"/>
      </w:rPr>
      <w:t>Order</w:t>
    </w:r>
    <w:r w:rsidR="004F6CCA">
      <w:rPr>
        <w:spacing w:val="-2"/>
      </w:rPr>
      <w:t xml:space="preserve"> – Early NTP</w:t>
    </w:r>
  </w:p>
  <w:p w14:paraId="207F2C85" w14:textId="6B84253F" w:rsidR="002B3CFB" w:rsidRPr="002B3CFB" w:rsidRDefault="002B3CFB" w:rsidP="002B3CFB">
    <w:pPr>
      <w:ind w:right="1"/>
      <w:jc w:val="center"/>
      <w:rPr>
        <w:bCs/>
        <w:i/>
        <w:spacing w:val="-2"/>
        <w:szCs w:val="20"/>
      </w:rPr>
    </w:pPr>
    <w:r w:rsidRPr="002B3CFB">
      <w:rPr>
        <w:bCs/>
        <w:i/>
        <w:szCs w:val="20"/>
      </w:rPr>
      <w:t>(State</w:t>
    </w:r>
    <w:r w:rsidRPr="002B3CFB">
      <w:rPr>
        <w:bCs/>
        <w:i/>
        <w:spacing w:val="-5"/>
        <w:szCs w:val="20"/>
      </w:rPr>
      <w:t xml:space="preserve"> Agreements</w:t>
    </w:r>
    <w:r w:rsidRPr="002B3CFB">
      <w:rPr>
        <w:bCs/>
        <w:i/>
        <w:spacing w:val="-2"/>
        <w:szCs w:val="20"/>
      </w:rPr>
      <w:t>)</w:t>
    </w:r>
  </w:p>
  <w:p w14:paraId="39028451" w14:textId="77777777" w:rsidR="002B3CFB" w:rsidRDefault="002B3CFB" w:rsidP="002B3CFB">
    <w:pPr>
      <w:ind w:right="1"/>
      <w:jc w:val="center"/>
      <w:rPr>
        <w:b/>
        <w:i/>
        <w:spacing w:val="-2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5CD2"/>
    <w:multiLevelType w:val="hybridMultilevel"/>
    <w:tmpl w:val="C8EE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6237"/>
    <w:multiLevelType w:val="hybridMultilevel"/>
    <w:tmpl w:val="C3A04F00"/>
    <w:lvl w:ilvl="0" w:tplc="3CB081A2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837419"/>
    <w:multiLevelType w:val="hybridMultilevel"/>
    <w:tmpl w:val="92AC5D24"/>
    <w:lvl w:ilvl="0" w:tplc="7848D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335D1"/>
    <w:multiLevelType w:val="hybridMultilevel"/>
    <w:tmpl w:val="BE5C68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083C4C"/>
    <w:multiLevelType w:val="hybridMultilevel"/>
    <w:tmpl w:val="92AC5D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4386E"/>
    <w:multiLevelType w:val="hybridMultilevel"/>
    <w:tmpl w:val="BE5C68D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C26166"/>
    <w:multiLevelType w:val="hybridMultilevel"/>
    <w:tmpl w:val="9DF0A51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DD5588D"/>
    <w:multiLevelType w:val="hybridMultilevel"/>
    <w:tmpl w:val="5ADE49F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9E57AA"/>
    <w:multiLevelType w:val="hybridMultilevel"/>
    <w:tmpl w:val="E8ACA8F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DDB0EB9"/>
    <w:multiLevelType w:val="hybridMultilevel"/>
    <w:tmpl w:val="E4F41A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222330"/>
    <w:multiLevelType w:val="hybridMultilevel"/>
    <w:tmpl w:val="003A12D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96C5E37"/>
    <w:multiLevelType w:val="hybridMultilevel"/>
    <w:tmpl w:val="4C861B94"/>
    <w:lvl w:ilvl="0" w:tplc="3F32D16E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731942">
    <w:abstractNumId w:val="0"/>
  </w:num>
  <w:num w:numId="2" w16cid:durableId="1854301084">
    <w:abstractNumId w:val="3"/>
  </w:num>
  <w:num w:numId="3" w16cid:durableId="479005250">
    <w:abstractNumId w:val="5"/>
  </w:num>
  <w:num w:numId="4" w16cid:durableId="1876773713">
    <w:abstractNumId w:val="1"/>
  </w:num>
  <w:num w:numId="5" w16cid:durableId="1493181890">
    <w:abstractNumId w:val="6"/>
  </w:num>
  <w:num w:numId="6" w16cid:durableId="453257990">
    <w:abstractNumId w:val="9"/>
  </w:num>
  <w:num w:numId="7" w16cid:durableId="1495803830">
    <w:abstractNumId w:val="8"/>
  </w:num>
  <w:num w:numId="8" w16cid:durableId="420492468">
    <w:abstractNumId w:val="10"/>
  </w:num>
  <w:num w:numId="9" w16cid:durableId="1911882229">
    <w:abstractNumId w:val="7"/>
  </w:num>
  <w:num w:numId="10" w16cid:durableId="192813888">
    <w:abstractNumId w:val="2"/>
  </w:num>
  <w:num w:numId="11" w16cid:durableId="1790856373">
    <w:abstractNumId w:val="4"/>
  </w:num>
  <w:num w:numId="12" w16cid:durableId="228929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84"/>
    <w:rsid w:val="00002974"/>
    <w:rsid w:val="00003460"/>
    <w:rsid w:val="00006067"/>
    <w:rsid w:val="00010028"/>
    <w:rsid w:val="00011EA9"/>
    <w:rsid w:val="00021EB4"/>
    <w:rsid w:val="000227BE"/>
    <w:rsid w:val="000235B7"/>
    <w:rsid w:val="00032AAD"/>
    <w:rsid w:val="0004327C"/>
    <w:rsid w:val="00050434"/>
    <w:rsid w:val="0005235E"/>
    <w:rsid w:val="0005271C"/>
    <w:rsid w:val="0006116C"/>
    <w:rsid w:val="000638BC"/>
    <w:rsid w:val="00065B42"/>
    <w:rsid w:val="000660E9"/>
    <w:rsid w:val="0007738D"/>
    <w:rsid w:val="00080B32"/>
    <w:rsid w:val="00090933"/>
    <w:rsid w:val="000B7F0E"/>
    <w:rsid w:val="000C7799"/>
    <w:rsid w:val="000D11A1"/>
    <w:rsid w:val="000D1D4D"/>
    <w:rsid w:val="000E2DC5"/>
    <w:rsid w:val="00102729"/>
    <w:rsid w:val="00111792"/>
    <w:rsid w:val="00122C9B"/>
    <w:rsid w:val="00127EBF"/>
    <w:rsid w:val="0014059D"/>
    <w:rsid w:val="0016123C"/>
    <w:rsid w:val="0016595B"/>
    <w:rsid w:val="001705F0"/>
    <w:rsid w:val="00175704"/>
    <w:rsid w:val="001A4C9C"/>
    <w:rsid w:val="001C11D3"/>
    <w:rsid w:val="001C475E"/>
    <w:rsid w:val="001C6354"/>
    <w:rsid w:val="001D29B3"/>
    <w:rsid w:val="001D4563"/>
    <w:rsid w:val="001E782E"/>
    <w:rsid w:val="001E7E92"/>
    <w:rsid w:val="001F4197"/>
    <w:rsid w:val="001F675A"/>
    <w:rsid w:val="00214DF1"/>
    <w:rsid w:val="00224EA7"/>
    <w:rsid w:val="002315E0"/>
    <w:rsid w:val="00247522"/>
    <w:rsid w:val="00254B4F"/>
    <w:rsid w:val="0029606B"/>
    <w:rsid w:val="00296A21"/>
    <w:rsid w:val="002A38B0"/>
    <w:rsid w:val="002A527E"/>
    <w:rsid w:val="002A6764"/>
    <w:rsid w:val="002B3CFB"/>
    <w:rsid w:val="002C1EF7"/>
    <w:rsid w:val="002C205A"/>
    <w:rsid w:val="002D1C42"/>
    <w:rsid w:val="002D75D1"/>
    <w:rsid w:val="002F439F"/>
    <w:rsid w:val="00301E20"/>
    <w:rsid w:val="00302339"/>
    <w:rsid w:val="00303034"/>
    <w:rsid w:val="00310434"/>
    <w:rsid w:val="00311784"/>
    <w:rsid w:val="00313ACD"/>
    <w:rsid w:val="00317F29"/>
    <w:rsid w:val="0032300A"/>
    <w:rsid w:val="00342799"/>
    <w:rsid w:val="003439A8"/>
    <w:rsid w:val="00344967"/>
    <w:rsid w:val="00345655"/>
    <w:rsid w:val="0035452F"/>
    <w:rsid w:val="0036399F"/>
    <w:rsid w:val="003828CF"/>
    <w:rsid w:val="003A1378"/>
    <w:rsid w:val="003B4A12"/>
    <w:rsid w:val="003B70D6"/>
    <w:rsid w:val="003C1F13"/>
    <w:rsid w:val="003D5D8D"/>
    <w:rsid w:val="003D65A8"/>
    <w:rsid w:val="003E29DE"/>
    <w:rsid w:val="003F78C7"/>
    <w:rsid w:val="00406D24"/>
    <w:rsid w:val="00411AF0"/>
    <w:rsid w:val="00420DBB"/>
    <w:rsid w:val="00426E03"/>
    <w:rsid w:val="00432E47"/>
    <w:rsid w:val="0043618D"/>
    <w:rsid w:val="00446646"/>
    <w:rsid w:val="00451C4F"/>
    <w:rsid w:val="00453D0B"/>
    <w:rsid w:val="004546C4"/>
    <w:rsid w:val="004566D3"/>
    <w:rsid w:val="00466117"/>
    <w:rsid w:val="0049001B"/>
    <w:rsid w:val="00490B3B"/>
    <w:rsid w:val="004A6850"/>
    <w:rsid w:val="004C46DB"/>
    <w:rsid w:val="004D5D31"/>
    <w:rsid w:val="004D657C"/>
    <w:rsid w:val="004F6CCA"/>
    <w:rsid w:val="00506E01"/>
    <w:rsid w:val="00521BD0"/>
    <w:rsid w:val="00524E86"/>
    <w:rsid w:val="005328E8"/>
    <w:rsid w:val="00534B4C"/>
    <w:rsid w:val="00536F3C"/>
    <w:rsid w:val="00552FE4"/>
    <w:rsid w:val="005613B0"/>
    <w:rsid w:val="005614B1"/>
    <w:rsid w:val="005768F3"/>
    <w:rsid w:val="00591DF9"/>
    <w:rsid w:val="0059799A"/>
    <w:rsid w:val="005A22C2"/>
    <w:rsid w:val="005A53C7"/>
    <w:rsid w:val="005D14D4"/>
    <w:rsid w:val="005D4757"/>
    <w:rsid w:val="005E39BA"/>
    <w:rsid w:val="005F094B"/>
    <w:rsid w:val="006066FB"/>
    <w:rsid w:val="00623B38"/>
    <w:rsid w:val="00626E57"/>
    <w:rsid w:val="00630124"/>
    <w:rsid w:val="00644616"/>
    <w:rsid w:val="00657BAB"/>
    <w:rsid w:val="006615ED"/>
    <w:rsid w:val="00696DF6"/>
    <w:rsid w:val="00696E03"/>
    <w:rsid w:val="006A0CC8"/>
    <w:rsid w:val="006D13B2"/>
    <w:rsid w:val="006D35A3"/>
    <w:rsid w:val="006D46EF"/>
    <w:rsid w:val="00705776"/>
    <w:rsid w:val="00720737"/>
    <w:rsid w:val="00724EDF"/>
    <w:rsid w:val="007268C2"/>
    <w:rsid w:val="00730817"/>
    <w:rsid w:val="0075139D"/>
    <w:rsid w:val="007534DE"/>
    <w:rsid w:val="007623F0"/>
    <w:rsid w:val="007637B1"/>
    <w:rsid w:val="0076526F"/>
    <w:rsid w:val="00776096"/>
    <w:rsid w:val="00782A41"/>
    <w:rsid w:val="00782C05"/>
    <w:rsid w:val="007834D8"/>
    <w:rsid w:val="00790D80"/>
    <w:rsid w:val="007A644F"/>
    <w:rsid w:val="007B5242"/>
    <w:rsid w:val="007B6E9C"/>
    <w:rsid w:val="007C1215"/>
    <w:rsid w:val="007C75EE"/>
    <w:rsid w:val="007D42FD"/>
    <w:rsid w:val="007E1CA8"/>
    <w:rsid w:val="00807662"/>
    <w:rsid w:val="00810D81"/>
    <w:rsid w:val="00814680"/>
    <w:rsid w:val="00821825"/>
    <w:rsid w:val="0082340E"/>
    <w:rsid w:val="0082407C"/>
    <w:rsid w:val="00842CD2"/>
    <w:rsid w:val="0086137E"/>
    <w:rsid w:val="00861B5E"/>
    <w:rsid w:val="008639FB"/>
    <w:rsid w:val="00873162"/>
    <w:rsid w:val="00873673"/>
    <w:rsid w:val="00893198"/>
    <w:rsid w:val="008A2C7D"/>
    <w:rsid w:val="008B3B51"/>
    <w:rsid w:val="008C0BEA"/>
    <w:rsid w:val="008C4FF4"/>
    <w:rsid w:val="008D4C00"/>
    <w:rsid w:val="008D51A4"/>
    <w:rsid w:val="008D65E2"/>
    <w:rsid w:val="008E3F33"/>
    <w:rsid w:val="008E459A"/>
    <w:rsid w:val="008E7F10"/>
    <w:rsid w:val="008F0046"/>
    <w:rsid w:val="008F34DD"/>
    <w:rsid w:val="008F76BE"/>
    <w:rsid w:val="009008C2"/>
    <w:rsid w:val="00901069"/>
    <w:rsid w:val="00902575"/>
    <w:rsid w:val="00910204"/>
    <w:rsid w:val="00914C35"/>
    <w:rsid w:val="00933084"/>
    <w:rsid w:val="0095517F"/>
    <w:rsid w:val="009730EC"/>
    <w:rsid w:val="009806E1"/>
    <w:rsid w:val="00984ABA"/>
    <w:rsid w:val="009A0A55"/>
    <w:rsid w:val="009A48A2"/>
    <w:rsid w:val="009E2615"/>
    <w:rsid w:val="009F1670"/>
    <w:rsid w:val="009F3A9A"/>
    <w:rsid w:val="009F516D"/>
    <w:rsid w:val="00A11379"/>
    <w:rsid w:val="00A43783"/>
    <w:rsid w:val="00AB35DD"/>
    <w:rsid w:val="00AD2162"/>
    <w:rsid w:val="00AE0ED6"/>
    <w:rsid w:val="00B00D25"/>
    <w:rsid w:val="00B238DA"/>
    <w:rsid w:val="00B26AC3"/>
    <w:rsid w:val="00B5464A"/>
    <w:rsid w:val="00B56FA1"/>
    <w:rsid w:val="00B6099C"/>
    <w:rsid w:val="00B77E8F"/>
    <w:rsid w:val="00B813A7"/>
    <w:rsid w:val="00B83617"/>
    <w:rsid w:val="00B84FF9"/>
    <w:rsid w:val="00B8600C"/>
    <w:rsid w:val="00B86833"/>
    <w:rsid w:val="00B91B86"/>
    <w:rsid w:val="00B91BA8"/>
    <w:rsid w:val="00BA087A"/>
    <w:rsid w:val="00BA56DE"/>
    <w:rsid w:val="00BA5F92"/>
    <w:rsid w:val="00BB572A"/>
    <w:rsid w:val="00BB59C9"/>
    <w:rsid w:val="00BC5366"/>
    <w:rsid w:val="00BD3622"/>
    <w:rsid w:val="00BD71C2"/>
    <w:rsid w:val="00BE36AE"/>
    <w:rsid w:val="00BF57DA"/>
    <w:rsid w:val="00C05FD9"/>
    <w:rsid w:val="00C061E0"/>
    <w:rsid w:val="00C1006D"/>
    <w:rsid w:val="00C20222"/>
    <w:rsid w:val="00C26923"/>
    <w:rsid w:val="00C27479"/>
    <w:rsid w:val="00C27FD6"/>
    <w:rsid w:val="00C30FAA"/>
    <w:rsid w:val="00C35CC3"/>
    <w:rsid w:val="00C43B4C"/>
    <w:rsid w:val="00C46B85"/>
    <w:rsid w:val="00C51FC1"/>
    <w:rsid w:val="00C53987"/>
    <w:rsid w:val="00C53BAD"/>
    <w:rsid w:val="00C646E3"/>
    <w:rsid w:val="00C75E21"/>
    <w:rsid w:val="00C80716"/>
    <w:rsid w:val="00CA3343"/>
    <w:rsid w:val="00CA7F7E"/>
    <w:rsid w:val="00CB0C30"/>
    <w:rsid w:val="00CB2819"/>
    <w:rsid w:val="00CC66A7"/>
    <w:rsid w:val="00CD7017"/>
    <w:rsid w:val="00CE2A22"/>
    <w:rsid w:val="00CE4547"/>
    <w:rsid w:val="00CE4E53"/>
    <w:rsid w:val="00CF236E"/>
    <w:rsid w:val="00D0539C"/>
    <w:rsid w:val="00D062DD"/>
    <w:rsid w:val="00D106A7"/>
    <w:rsid w:val="00D17AAA"/>
    <w:rsid w:val="00D32CA7"/>
    <w:rsid w:val="00D35664"/>
    <w:rsid w:val="00D443BA"/>
    <w:rsid w:val="00D56C7E"/>
    <w:rsid w:val="00D57F1B"/>
    <w:rsid w:val="00D63918"/>
    <w:rsid w:val="00D7102E"/>
    <w:rsid w:val="00D7748E"/>
    <w:rsid w:val="00D87B1B"/>
    <w:rsid w:val="00D90D37"/>
    <w:rsid w:val="00D97FD5"/>
    <w:rsid w:val="00DA0EC6"/>
    <w:rsid w:val="00DA38E4"/>
    <w:rsid w:val="00DB182F"/>
    <w:rsid w:val="00DB1DD5"/>
    <w:rsid w:val="00DB700A"/>
    <w:rsid w:val="00DB78A4"/>
    <w:rsid w:val="00DC4135"/>
    <w:rsid w:val="00DD0807"/>
    <w:rsid w:val="00DD371C"/>
    <w:rsid w:val="00DD7193"/>
    <w:rsid w:val="00DE4E7E"/>
    <w:rsid w:val="00DF06B3"/>
    <w:rsid w:val="00E02FA7"/>
    <w:rsid w:val="00E059FB"/>
    <w:rsid w:val="00E231D3"/>
    <w:rsid w:val="00E3363B"/>
    <w:rsid w:val="00E3491F"/>
    <w:rsid w:val="00E53AF6"/>
    <w:rsid w:val="00E5572E"/>
    <w:rsid w:val="00E67FD3"/>
    <w:rsid w:val="00E7380C"/>
    <w:rsid w:val="00E816CE"/>
    <w:rsid w:val="00E879AE"/>
    <w:rsid w:val="00EA1B68"/>
    <w:rsid w:val="00EC18F2"/>
    <w:rsid w:val="00ED0E30"/>
    <w:rsid w:val="00ED2389"/>
    <w:rsid w:val="00ED326D"/>
    <w:rsid w:val="00ED39F9"/>
    <w:rsid w:val="00EF4AB9"/>
    <w:rsid w:val="00F0171B"/>
    <w:rsid w:val="00F34270"/>
    <w:rsid w:val="00F3428D"/>
    <w:rsid w:val="00F37020"/>
    <w:rsid w:val="00F43045"/>
    <w:rsid w:val="00F46212"/>
    <w:rsid w:val="00F54AEB"/>
    <w:rsid w:val="00F8400F"/>
    <w:rsid w:val="00F92237"/>
    <w:rsid w:val="00FB5D98"/>
    <w:rsid w:val="00FC6EFE"/>
    <w:rsid w:val="00FE4710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2E1AF"/>
  <w15:docId w15:val="{BA0B0658-FDCE-49F3-8C01-AC04B45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59" w:line="414" w:lineRule="exact"/>
      <w:ind w:left="1"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</w:pPr>
  </w:style>
  <w:style w:type="character" w:styleId="CommentReference">
    <w:name w:val="annotation reference"/>
    <w:basedOn w:val="DefaultParagraphFont"/>
    <w:uiPriority w:val="99"/>
    <w:semiHidden/>
    <w:unhideWhenUsed/>
    <w:rsid w:val="001E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82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2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C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24E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E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24E8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4E8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524E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034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0034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B3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3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F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ndot251.dotx</vt:lpstr>
    </vt:vector>
  </TitlesOfParts>
  <Company>State of Nebraska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ndot251.dotx</dc:title>
  <dc:creator>DOR34074</dc:creator>
  <cp:lastModifiedBy>Reid, Brad</cp:lastModifiedBy>
  <cp:revision>18</cp:revision>
  <dcterms:created xsi:type="dcterms:W3CDTF">2025-11-07T19:46:00Z</dcterms:created>
  <dcterms:modified xsi:type="dcterms:W3CDTF">2026-01-21T19:47:00Z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2025-06-04T00:00:00Z</vt:filetime>
  </property>
  <property fmtid="{D5CDD505-2E9C-101B-9397-08002B2CF9AE}" pid="5" name="Producer">
    <vt:lpwstr>Acrobat Distiller 15.0 (Windows)</vt:lpwstr>
  </property>
</Properties>
</file>