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76B76C" w14:textId="77777777" w:rsidR="00837938" w:rsidRPr="00B04FED" w:rsidRDefault="00837938" w:rsidP="00837938">
      <w:pPr>
        <w:jc w:val="center"/>
        <w:rPr>
          <w:rFonts w:ascii="Arial" w:hAnsi="Arial" w:cs="Arial"/>
          <w:sz w:val="22"/>
          <w:szCs w:val="22"/>
        </w:rPr>
      </w:pPr>
    </w:p>
    <w:p w14:paraId="2E678ECA" w14:textId="77777777" w:rsidR="00837938" w:rsidRPr="00B04FED" w:rsidRDefault="00837938" w:rsidP="00837938">
      <w:pPr>
        <w:jc w:val="center"/>
        <w:rPr>
          <w:rFonts w:ascii="Arial" w:hAnsi="Arial" w:cs="Arial"/>
          <w:sz w:val="22"/>
          <w:szCs w:val="22"/>
        </w:rPr>
      </w:pPr>
    </w:p>
    <w:p w14:paraId="55DDAC14" w14:textId="77777777" w:rsidR="00837938" w:rsidRPr="00B04FED" w:rsidRDefault="00837938" w:rsidP="00837938">
      <w:pPr>
        <w:jc w:val="center"/>
        <w:rPr>
          <w:rFonts w:ascii="Arial" w:hAnsi="Arial" w:cs="Arial"/>
          <w:sz w:val="22"/>
          <w:szCs w:val="22"/>
        </w:rPr>
      </w:pPr>
    </w:p>
    <w:p w14:paraId="341F6D28" w14:textId="77777777" w:rsidR="00837938" w:rsidRPr="00B04FED" w:rsidRDefault="00837938" w:rsidP="00837938">
      <w:pPr>
        <w:jc w:val="center"/>
        <w:rPr>
          <w:rFonts w:ascii="Arial" w:hAnsi="Arial" w:cs="Arial"/>
          <w:sz w:val="22"/>
          <w:szCs w:val="22"/>
        </w:rPr>
      </w:pPr>
    </w:p>
    <w:p w14:paraId="34AB74F8" w14:textId="77777777" w:rsidR="00837938" w:rsidRPr="00B04FED" w:rsidRDefault="00837938" w:rsidP="00837938">
      <w:pPr>
        <w:jc w:val="center"/>
        <w:rPr>
          <w:rFonts w:ascii="Arial" w:hAnsi="Arial" w:cs="Arial"/>
          <w:sz w:val="22"/>
          <w:szCs w:val="22"/>
        </w:rPr>
      </w:pPr>
    </w:p>
    <w:p w14:paraId="30B314FA" w14:textId="77777777" w:rsidR="00837938" w:rsidRPr="00B04FED" w:rsidRDefault="00B04FED" w:rsidP="00837938">
      <w:pPr>
        <w:jc w:val="center"/>
        <w:rPr>
          <w:rFonts w:ascii="Arial" w:hAnsi="Arial" w:cs="Arial"/>
          <w:sz w:val="22"/>
          <w:szCs w:val="22"/>
        </w:rPr>
      </w:pPr>
      <w:r w:rsidRPr="00B04FED">
        <w:rPr>
          <w:rFonts w:ascii="Arial" w:hAnsi="Arial" w:cs="Arial"/>
          <w:noProof/>
          <w:sz w:val="22"/>
          <w:szCs w:val="22"/>
        </w:rPr>
        <mc:AlternateContent>
          <mc:Choice Requires="wps">
            <w:drawing>
              <wp:anchor distT="0" distB="0" distL="114300" distR="114300" simplePos="0" relativeHeight="251658240" behindDoc="0" locked="0" layoutInCell="1" allowOverlap="1" wp14:anchorId="416ED3F0" wp14:editId="53C57D92">
                <wp:simplePos x="0" y="0"/>
                <wp:positionH relativeFrom="column">
                  <wp:posOffset>7620</wp:posOffset>
                </wp:positionH>
                <wp:positionV relativeFrom="paragraph">
                  <wp:posOffset>33655</wp:posOffset>
                </wp:positionV>
                <wp:extent cx="2552700" cy="12573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552700" cy="12573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6B0715" w14:textId="77777777" w:rsidR="00837938" w:rsidRPr="00837938" w:rsidRDefault="00837938" w:rsidP="00837938">
                            <w:pPr>
                              <w:rPr>
                                <w:rFonts w:ascii="Arial" w:hAnsi="Arial" w:cs="Arial"/>
                                <w:color w:val="00607F"/>
                                <w:sz w:val="20"/>
                                <w:szCs w:val="20"/>
                              </w:rPr>
                            </w:pPr>
                            <w:r w:rsidRPr="00837938">
                              <w:rPr>
                                <w:rFonts w:ascii="Arial" w:hAnsi="Arial" w:cs="Arial"/>
                                <w:color w:val="00607F"/>
                                <w:sz w:val="20"/>
                                <w:szCs w:val="20"/>
                              </w:rPr>
                              <w:t>State Headquarters</w:t>
                            </w:r>
                          </w:p>
                          <w:p w14:paraId="05FB9D94" w14:textId="77777777" w:rsidR="00837938" w:rsidRPr="00837938" w:rsidRDefault="00837938" w:rsidP="00837938">
                            <w:pPr>
                              <w:rPr>
                                <w:rFonts w:ascii="Arial" w:hAnsi="Arial" w:cs="Arial"/>
                                <w:color w:val="00607F"/>
                                <w:sz w:val="20"/>
                                <w:szCs w:val="20"/>
                              </w:rPr>
                            </w:pPr>
                            <w:r w:rsidRPr="00837938">
                              <w:rPr>
                                <w:rFonts w:ascii="Arial" w:hAnsi="Arial" w:cs="Arial"/>
                                <w:color w:val="00607F"/>
                                <w:sz w:val="20"/>
                                <w:szCs w:val="20"/>
                              </w:rPr>
                              <w:t>1500 Highway 2</w:t>
                            </w:r>
                          </w:p>
                          <w:p w14:paraId="20D8EE4A" w14:textId="77777777" w:rsidR="00837938" w:rsidRPr="00837938" w:rsidRDefault="00837938" w:rsidP="00837938">
                            <w:pPr>
                              <w:rPr>
                                <w:rFonts w:ascii="Arial" w:hAnsi="Arial" w:cs="Arial"/>
                                <w:color w:val="00607F"/>
                                <w:sz w:val="20"/>
                                <w:szCs w:val="20"/>
                              </w:rPr>
                            </w:pPr>
                            <w:r w:rsidRPr="00837938">
                              <w:rPr>
                                <w:rFonts w:ascii="Arial" w:hAnsi="Arial" w:cs="Arial"/>
                                <w:color w:val="00607F"/>
                                <w:sz w:val="20"/>
                                <w:szCs w:val="20"/>
                              </w:rPr>
                              <w:t>PO Box 94759</w:t>
                            </w:r>
                          </w:p>
                          <w:p w14:paraId="3D3A5736" w14:textId="77777777" w:rsidR="00837938" w:rsidRPr="00837938" w:rsidRDefault="00837938" w:rsidP="00837938">
                            <w:pPr>
                              <w:rPr>
                                <w:rFonts w:ascii="Arial" w:hAnsi="Arial" w:cs="Arial"/>
                                <w:color w:val="00607F"/>
                                <w:sz w:val="20"/>
                                <w:szCs w:val="20"/>
                              </w:rPr>
                            </w:pPr>
                            <w:r w:rsidRPr="00837938">
                              <w:rPr>
                                <w:rFonts w:ascii="Arial" w:hAnsi="Arial" w:cs="Arial"/>
                                <w:color w:val="00607F"/>
                                <w:sz w:val="20"/>
                                <w:szCs w:val="20"/>
                              </w:rPr>
                              <w:t>Lincoln, NE 68509-4759</w:t>
                            </w:r>
                          </w:p>
                          <w:p w14:paraId="023093A7" w14:textId="77777777" w:rsidR="00837938" w:rsidRPr="00837938" w:rsidRDefault="00837938" w:rsidP="00837938">
                            <w:pPr>
                              <w:rPr>
                                <w:rFonts w:ascii="Arial" w:hAnsi="Arial" w:cs="Arial"/>
                                <w:color w:val="00607F"/>
                                <w:sz w:val="20"/>
                                <w:szCs w:val="20"/>
                              </w:rPr>
                            </w:pPr>
                            <w:r w:rsidRPr="00837938">
                              <w:rPr>
                                <w:rFonts w:ascii="Arial" w:hAnsi="Arial" w:cs="Arial"/>
                                <w:color w:val="00607F"/>
                                <w:sz w:val="20"/>
                                <w:szCs w:val="20"/>
                              </w:rPr>
                              <w:t>Communication Office: 402-479-4512</w:t>
                            </w:r>
                          </w:p>
                          <w:p w14:paraId="1C9D29C3" w14:textId="77777777" w:rsidR="00837938" w:rsidRDefault="00837938" w:rsidP="00837938">
                            <w:pPr>
                              <w:rPr>
                                <w:rFonts w:ascii="Arial" w:hAnsi="Arial" w:cs="Arial"/>
                                <w:color w:val="00607F"/>
                                <w:sz w:val="20"/>
                                <w:szCs w:val="20"/>
                              </w:rPr>
                            </w:pPr>
                            <w:r w:rsidRPr="00837938">
                              <w:rPr>
                                <w:rFonts w:ascii="Arial" w:hAnsi="Arial" w:cs="Arial"/>
                                <w:color w:val="00607F"/>
                                <w:sz w:val="20"/>
                                <w:szCs w:val="20"/>
                              </w:rPr>
                              <w:t>dot.nebraska.gov</w:t>
                            </w:r>
                          </w:p>
                          <w:p w14:paraId="5457EB3E" w14:textId="77777777" w:rsidR="00837938" w:rsidRDefault="00837938" w:rsidP="00837938">
                            <w:pPr>
                              <w:rPr>
                                <w:rFonts w:ascii="Arial" w:hAnsi="Arial" w:cs="Arial"/>
                                <w:color w:val="00607F"/>
                                <w:sz w:val="20"/>
                                <w:szCs w:val="20"/>
                              </w:rPr>
                            </w:pPr>
                          </w:p>
                          <w:p w14:paraId="4BE88C5A" w14:textId="77777777" w:rsidR="00837938" w:rsidRPr="00944695" w:rsidRDefault="00837938" w:rsidP="00837938">
                            <w:pPr>
                              <w:rPr>
                                <w:rFonts w:ascii="Arial" w:hAnsi="Arial" w:cs="Arial"/>
                                <w:color w:val="FF0000"/>
                                <w:kern w:val="36"/>
                                <w:sz w:val="28"/>
                                <w:szCs w:val="28"/>
                              </w:rPr>
                            </w:pPr>
                            <w:r w:rsidRPr="00944695">
                              <w:rPr>
                                <w:rFonts w:ascii="Arial" w:hAnsi="Arial" w:cs="Arial"/>
                                <w:color w:val="FF0000"/>
                                <w:kern w:val="36"/>
                                <w:sz w:val="28"/>
                                <w:szCs w:val="28"/>
                              </w:rPr>
                              <w:t>FOR IMMEDIATE RELEASE</w:t>
                            </w:r>
                          </w:p>
                          <w:p w14:paraId="335D48F0" w14:textId="77777777" w:rsidR="00837938" w:rsidRPr="00837938" w:rsidRDefault="00837938" w:rsidP="00837938">
                            <w:pPr>
                              <w:rPr>
                                <w:rFonts w:ascii="Arial" w:hAnsi="Arial" w:cs="Arial"/>
                                <w:color w:val="00607F"/>
                                <w:spacing w:val="2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ED3F0" id="_x0000_t202" coordsize="21600,21600" o:spt="202" path="m,l,21600r21600,l21600,xe">
                <v:stroke joinstyle="miter"/>
                <v:path gradientshapeok="t" o:connecttype="rect"/>
              </v:shapetype>
              <v:shape id="Text Box 5" o:spid="_x0000_s1026" type="#_x0000_t202" style="position:absolute;left:0;text-align:left;margin-left:.6pt;margin-top:2.65pt;width:201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" filled="f" stroked="f">
                <v:textbox inset="0,0,0,0">
                  <w:txbxContent>
                    <w:p w14:paraId="556B0715" w14:textId="77777777" w:rsidR="00837938" w:rsidRPr="00837938" w:rsidRDefault="00837938" w:rsidP="00837938">
                      <w:pPr>
                        <w:rPr>
                          <w:rFonts w:ascii="Arial" w:hAnsi="Arial" w:cs="Arial"/>
                          <w:color w:val="00607F"/>
                          <w:sz w:val="20"/>
                          <w:szCs w:val="20"/>
                        </w:rPr>
                      </w:pPr>
                      <w:r w:rsidRPr="00837938">
                        <w:rPr>
                          <w:rFonts w:ascii="Arial" w:hAnsi="Arial" w:cs="Arial"/>
                          <w:color w:val="00607F"/>
                          <w:sz w:val="20"/>
                          <w:szCs w:val="20"/>
                        </w:rPr>
                        <w:t>State Headquarters</w:t>
                      </w:r>
                    </w:p>
                    <w:p w14:paraId="05FB9D94" w14:textId="77777777" w:rsidR="00837938" w:rsidRPr="00837938" w:rsidRDefault="00837938" w:rsidP="00837938">
                      <w:pPr>
                        <w:rPr>
                          <w:rFonts w:ascii="Arial" w:hAnsi="Arial" w:cs="Arial"/>
                          <w:color w:val="00607F"/>
                          <w:sz w:val="20"/>
                          <w:szCs w:val="20"/>
                        </w:rPr>
                      </w:pPr>
                      <w:r w:rsidRPr="00837938">
                        <w:rPr>
                          <w:rFonts w:ascii="Arial" w:hAnsi="Arial" w:cs="Arial"/>
                          <w:color w:val="00607F"/>
                          <w:sz w:val="20"/>
                          <w:szCs w:val="20"/>
                        </w:rPr>
                        <w:t>1500 Highway 2</w:t>
                      </w:r>
                    </w:p>
                    <w:p w14:paraId="20D8EE4A" w14:textId="77777777" w:rsidR="00837938" w:rsidRPr="00837938" w:rsidRDefault="00837938" w:rsidP="00837938">
                      <w:pPr>
                        <w:rPr>
                          <w:rFonts w:ascii="Arial" w:hAnsi="Arial" w:cs="Arial"/>
                          <w:color w:val="00607F"/>
                          <w:sz w:val="20"/>
                          <w:szCs w:val="20"/>
                        </w:rPr>
                      </w:pPr>
                      <w:r w:rsidRPr="00837938">
                        <w:rPr>
                          <w:rFonts w:ascii="Arial" w:hAnsi="Arial" w:cs="Arial"/>
                          <w:color w:val="00607F"/>
                          <w:sz w:val="20"/>
                          <w:szCs w:val="20"/>
                        </w:rPr>
                        <w:t>PO Box 94759</w:t>
                      </w:r>
                    </w:p>
                    <w:p w14:paraId="3D3A5736" w14:textId="77777777" w:rsidR="00837938" w:rsidRPr="00837938" w:rsidRDefault="00837938" w:rsidP="00837938">
                      <w:pPr>
                        <w:rPr>
                          <w:rFonts w:ascii="Arial" w:hAnsi="Arial" w:cs="Arial"/>
                          <w:color w:val="00607F"/>
                          <w:sz w:val="20"/>
                          <w:szCs w:val="20"/>
                        </w:rPr>
                      </w:pPr>
                      <w:r w:rsidRPr="00837938">
                        <w:rPr>
                          <w:rFonts w:ascii="Arial" w:hAnsi="Arial" w:cs="Arial"/>
                          <w:color w:val="00607F"/>
                          <w:sz w:val="20"/>
                          <w:szCs w:val="20"/>
                        </w:rPr>
                        <w:t>Lincoln, NE 68509-4759</w:t>
                      </w:r>
                    </w:p>
                    <w:p w14:paraId="023093A7" w14:textId="77777777" w:rsidR="00837938" w:rsidRPr="00837938" w:rsidRDefault="00837938" w:rsidP="00837938">
                      <w:pPr>
                        <w:rPr>
                          <w:rFonts w:ascii="Arial" w:hAnsi="Arial" w:cs="Arial"/>
                          <w:color w:val="00607F"/>
                          <w:sz w:val="20"/>
                          <w:szCs w:val="20"/>
                        </w:rPr>
                      </w:pPr>
                      <w:r w:rsidRPr="00837938">
                        <w:rPr>
                          <w:rFonts w:ascii="Arial" w:hAnsi="Arial" w:cs="Arial"/>
                          <w:color w:val="00607F"/>
                          <w:sz w:val="20"/>
                          <w:szCs w:val="20"/>
                        </w:rPr>
                        <w:t>Communication Office: 402-479-4512</w:t>
                      </w:r>
                    </w:p>
                    <w:p w14:paraId="1C9D29C3" w14:textId="77777777" w:rsidR="00837938" w:rsidRDefault="00837938" w:rsidP="00837938">
                      <w:pPr>
                        <w:rPr>
                          <w:rFonts w:ascii="Arial" w:hAnsi="Arial" w:cs="Arial"/>
                          <w:color w:val="00607F"/>
                          <w:sz w:val="20"/>
                          <w:szCs w:val="20"/>
                        </w:rPr>
                      </w:pPr>
                      <w:r w:rsidRPr="00837938">
                        <w:rPr>
                          <w:rFonts w:ascii="Arial" w:hAnsi="Arial" w:cs="Arial"/>
                          <w:color w:val="00607F"/>
                          <w:sz w:val="20"/>
                          <w:szCs w:val="20"/>
                        </w:rPr>
                        <w:t>dot.nebraska.gov</w:t>
                      </w:r>
                    </w:p>
                    <w:p w14:paraId="5457EB3E" w14:textId="77777777" w:rsidR="00837938" w:rsidRDefault="00837938" w:rsidP="00837938">
                      <w:pPr>
                        <w:rPr>
                          <w:rFonts w:ascii="Arial" w:hAnsi="Arial" w:cs="Arial"/>
                          <w:color w:val="00607F"/>
                          <w:sz w:val="20"/>
                          <w:szCs w:val="20"/>
                        </w:rPr>
                      </w:pPr>
                    </w:p>
                    <w:p w14:paraId="4BE88C5A" w14:textId="77777777" w:rsidR="00837938" w:rsidRPr="00944695" w:rsidRDefault="00837938" w:rsidP="00837938">
                      <w:pPr>
                        <w:rPr>
                          <w:rFonts w:ascii="Arial" w:hAnsi="Arial" w:cs="Arial"/>
                          <w:color w:val="FF0000"/>
                          <w:kern w:val="36"/>
                          <w:sz w:val="28"/>
                          <w:szCs w:val="28"/>
                        </w:rPr>
                      </w:pPr>
                      <w:r w:rsidRPr="00944695">
                        <w:rPr>
                          <w:rFonts w:ascii="Arial" w:hAnsi="Arial" w:cs="Arial"/>
                          <w:color w:val="FF0000"/>
                          <w:kern w:val="36"/>
                          <w:sz w:val="28"/>
                          <w:szCs w:val="28"/>
                        </w:rPr>
                        <w:t>FOR IMMEDIATE RELEASE</w:t>
                      </w:r>
                    </w:p>
                    <w:p w14:paraId="335D48F0" w14:textId="77777777" w:rsidR="00837938" w:rsidRPr="00837938" w:rsidRDefault="00837938" w:rsidP="00837938">
                      <w:pPr>
                        <w:rPr>
                          <w:rFonts w:ascii="Arial" w:hAnsi="Arial" w:cs="Arial"/>
                          <w:color w:val="00607F"/>
                          <w:spacing w:val="20"/>
                          <w:sz w:val="20"/>
                          <w:szCs w:val="20"/>
                        </w:rPr>
                      </w:pPr>
                    </w:p>
                  </w:txbxContent>
                </v:textbox>
              </v:shape>
            </w:pict>
          </mc:Fallback>
        </mc:AlternateContent>
      </w:r>
    </w:p>
    <w:p w14:paraId="61388E37" w14:textId="77777777" w:rsidR="00837938" w:rsidRPr="00B04FED" w:rsidRDefault="00837938" w:rsidP="00837938">
      <w:pPr>
        <w:jc w:val="center"/>
        <w:rPr>
          <w:rFonts w:ascii="Arial" w:hAnsi="Arial" w:cs="Arial"/>
          <w:sz w:val="22"/>
          <w:szCs w:val="22"/>
        </w:rPr>
      </w:pPr>
    </w:p>
    <w:p w14:paraId="51B4B430" w14:textId="77777777" w:rsidR="00837938" w:rsidRPr="00B04FED" w:rsidRDefault="00837938" w:rsidP="00837938">
      <w:pPr>
        <w:jc w:val="center"/>
        <w:rPr>
          <w:rFonts w:ascii="Arial" w:hAnsi="Arial" w:cs="Arial"/>
          <w:sz w:val="22"/>
          <w:szCs w:val="22"/>
        </w:rPr>
      </w:pPr>
    </w:p>
    <w:p w14:paraId="1C7177F8" w14:textId="77777777" w:rsidR="00837938" w:rsidRPr="00B04FED" w:rsidRDefault="00837938" w:rsidP="00837938">
      <w:pPr>
        <w:jc w:val="center"/>
        <w:rPr>
          <w:rFonts w:ascii="Arial" w:hAnsi="Arial" w:cs="Arial"/>
          <w:sz w:val="22"/>
          <w:szCs w:val="22"/>
        </w:rPr>
      </w:pPr>
    </w:p>
    <w:p w14:paraId="48143976" w14:textId="77777777" w:rsidR="00D83031" w:rsidRPr="00B04FED" w:rsidRDefault="00D83031" w:rsidP="00837938">
      <w:pPr>
        <w:jc w:val="center"/>
        <w:rPr>
          <w:rFonts w:ascii="Arial" w:hAnsi="Arial" w:cs="Arial"/>
          <w:sz w:val="22"/>
          <w:szCs w:val="22"/>
        </w:rPr>
      </w:pPr>
    </w:p>
    <w:p w14:paraId="4AED51F0" w14:textId="77777777" w:rsidR="00D83031" w:rsidRPr="00B04FED" w:rsidRDefault="00D83031" w:rsidP="00837938">
      <w:pPr>
        <w:jc w:val="center"/>
        <w:rPr>
          <w:rFonts w:ascii="Arial" w:hAnsi="Arial" w:cs="Arial"/>
          <w:sz w:val="22"/>
          <w:szCs w:val="22"/>
        </w:rPr>
      </w:pPr>
    </w:p>
    <w:p w14:paraId="0D6D3783" w14:textId="77777777" w:rsidR="00837938" w:rsidRDefault="00837938" w:rsidP="00837938">
      <w:pPr>
        <w:jc w:val="center"/>
        <w:rPr>
          <w:rFonts w:ascii="Arial" w:hAnsi="Arial" w:cs="Arial"/>
          <w:sz w:val="22"/>
          <w:szCs w:val="22"/>
        </w:rPr>
      </w:pPr>
    </w:p>
    <w:p w14:paraId="31F74F78" w14:textId="77777777" w:rsidR="00B04FED" w:rsidRDefault="00B04FED" w:rsidP="00837938">
      <w:pPr>
        <w:jc w:val="center"/>
        <w:rPr>
          <w:rFonts w:ascii="Arial" w:hAnsi="Arial" w:cs="Arial"/>
          <w:sz w:val="22"/>
          <w:szCs w:val="22"/>
        </w:rPr>
      </w:pPr>
    </w:p>
    <w:p w14:paraId="77B06EE1" w14:textId="77777777" w:rsidR="00B04FED" w:rsidRPr="00B04FED" w:rsidRDefault="00B04FED" w:rsidP="00837938">
      <w:pPr>
        <w:jc w:val="center"/>
        <w:rPr>
          <w:rFonts w:ascii="Arial" w:hAnsi="Arial" w:cs="Arial"/>
          <w:sz w:val="22"/>
          <w:szCs w:val="22"/>
        </w:rPr>
      </w:pPr>
    </w:p>
    <w:p w14:paraId="5247AC33" w14:textId="6481E375" w:rsidR="00D24BC9" w:rsidRDefault="00D24BC9" w:rsidP="00D24BC9">
      <w:pPr>
        <w:rPr>
          <w:rFonts w:ascii="Arial" w:hAnsi="Arial" w:cs="Arial"/>
          <w:b/>
          <w:color w:val="000000" w:themeColor="text1"/>
          <w:sz w:val="32"/>
          <w:szCs w:val="32"/>
        </w:rPr>
      </w:pPr>
      <w:r w:rsidRPr="00D24BC9">
        <w:rPr>
          <w:rFonts w:ascii="Arial" w:hAnsi="Arial" w:cs="Arial"/>
          <w:b/>
          <w:color w:val="000000" w:themeColor="text1"/>
          <w:sz w:val="32"/>
          <w:szCs w:val="32"/>
        </w:rPr>
        <w:t>Nebraska DOT to Host Public Meeting for Proposed Metro Area Projects (US-75 Mainline Reconstruction &amp; Expansion; 24th Street Bridge Replacement and Interchange Removal) and MTIS</w:t>
      </w:r>
    </w:p>
    <w:p w14:paraId="65FFD91E" w14:textId="77777777" w:rsidR="00D24BC9" w:rsidRPr="00FA4997" w:rsidRDefault="00D24BC9" w:rsidP="00D24BC9">
      <w:pPr>
        <w:rPr>
          <w:rFonts w:ascii="Arial" w:hAnsi="Arial" w:cs="Arial"/>
          <w:b/>
          <w:color w:val="000000" w:themeColor="text1"/>
          <w:sz w:val="32"/>
          <w:szCs w:val="32"/>
        </w:rPr>
      </w:pPr>
    </w:p>
    <w:p w14:paraId="6D59B33D" w14:textId="20D66D83" w:rsidR="00D24BC9" w:rsidRDefault="00D24BC9" w:rsidP="00D24BC9">
      <w:pPr>
        <w:spacing w:line="288" w:lineRule="auto"/>
        <w:rPr>
          <w:rFonts w:ascii="Arial" w:eastAsia="Times New Roman" w:hAnsi="Arial" w:cs="Arial"/>
          <w:sz w:val="22"/>
          <w:szCs w:val="22"/>
        </w:rPr>
      </w:pPr>
      <w:r w:rsidRPr="00D24BC9">
        <w:rPr>
          <w:rFonts w:ascii="Arial" w:hAnsi="Arial" w:cs="Arial"/>
          <w:sz w:val="22"/>
          <w:szCs w:val="22"/>
        </w:rPr>
        <w:t xml:space="preserve">December 21, 2021 </w:t>
      </w:r>
      <w:r w:rsidR="00E70A8F" w:rsidRPr="004C06C9">
        <w:rPr>
          <w:rFonts w:ascii="Arial" w:hAnsi="Arial" w:cs="Arial"/>
          <w:sz w:val="22"/>
          <w:szCs w:val="22"/>
        </w:rPr>
        <w:t>(</w:t>
      </w:r>
      <w:r>
        <w:rPr>
          <w:rFonts w:ascii="Arial" w:hAnsi="Arial" w:cs="Arial"/>
          <w:sz w:val="22"/>
          <w:szCs w:val="22"/>
        </w:rPr>
        <w:t>Omaha</w:t>
      </w:r>
      <w:r w:rsidR="00E70A8F" w:rsidRPr="004C06C9">
        <w:rPr>
          <w:rFonts w:ascii="Arial" w:hAnsi="Arial" w:cs="Arial"/>
          <w:sz w:val="22"/>
          <w:szCs w:val="22"/>
        </w:rPr>
        <w:t>, Neb.) —</w:t>
      </w:r>
      <w:r>
        <w:rPr>
          <w:rFonts w:ascii="Arial" w:hAnsi="Arial" w:cs="Arial"/>
          <w:sz w:val="22"/>
          <w:szCs w:val="22"/>
        </w:rPr>
        <w:t xml:space="preserve"> </w:t>
      </w:r>
      <w:r w:rsidRPr="00D24BC9">
        <w:rPr>
          <w:rFonts w:ascii="Arial" w:eastAsia="Times New Roman" w:hAnsi="Arial" w:cs="Arial"/>
          <w:sz w:val="22"/>
          <w:szCs w:val="22"/>
        </w:rPr>
        <w:t>The Nebraska Department of Transportation (NDOT) will host a public meeting regarding proposed Metro Area Travel Improvement Study (MTIS) projects at the U.S. Highway 75 (US-75) and F Street interchange and the Interstate 80 (I-80) and 24th Street interchange in Douglas County.</w:t>
      </w:r>
      <w:r w:rsidR="005F7DB9">
        <w:rPr>
          <w:rFonts w:ascii="Arial" w:eastAsia="Times New Roman" w:hAnsi="Arial" w:cs="Arial"/>
          <w:sz w:val="22"/>
          <w:szCs w:val="22"/>
        </w:rPr>
        <w:t xml:space="preserve"> </w:t>
      </w:r>
      <w:r w:rsidRPr="00D24BC9">
        <w:rPr>
          <w:rFonts w:ascii="Arial" w:eastAsia="Times New Roman" w:hAnsi="Arial" w:cs="Arial"/>
          <w:sz w:val="22"/>
          <w:szCs w:val="22"/>
        </w:rPr>
        <w:t xml:space="preserve">Additionally, the public meeting will provide an overview of the Metro Area Travel Improvement Study. </w:t>
      </w:r>
      <w:r w:rsidRPr="00D24BC9">
        <w:rPr>
          <w:rFonts w:ascii="Arial" w:eastAsia="Times New Roman" w:hAnsi="Arial" w:cs="Arial"/>
          <w:b/>
          <w:bCs/>
          <w:sz w:val="22"/>
          <w:szCs w:val="22"/>
        </w:rPr>
        <w:t xml:space="preserve">The public meeting will be held in the theatre at Omaha South High Magnet School, 4519 S 24th St in Omaha, NE on Wednesday, January 5, 2022 from 4:00 PM to 7:30 PM. There will be formal presentations at 4:00 PM and 6:00 PM with an open house to </w:t>
      </w:r>
      <w:proofErr w:type="gramStart"/>
      <w:r w:rsidRPr="00D24BC9">
        <w:rPr>
          <w:rFonts w:ascii="Arial" w:eastAsia="Times New Roman" w:hAnsi="Arial" w:cs="Arial"/>
          <w:b/>
          <w:bCs/>
          <w:sz w:val="22"/>
          <w:szCs w:val="22"/>
        </w:rPr>
        <w:t>follow after</w:t>
      </w:r>
      <w:proofErr w:type="gramEnd"/>
      <w:r w:rsidRPr="00D24BC9">
        <w:rPr>
          <w:rFonts w:ascii="Arial" w:eastAsia="Times New Roman" w:hAnsi="Arial" w:cs="Arial"/>
          <w:b/>
          <w:bCs/>
          <w:sz w:val="22"/>
          <w:szCs w:val="22"/>
        </w:rPr>
        <w:t xml:space="preserve"> each presentation.</w:t>
      </w:r>
      <w:r w:rsidRPr="00D24BC9">
        <w:rPr>
          <w:rFonts w:ascii="Arial" w:eastAsia="Times New Roman" w:hAnsi="Arial" w:cs="Arial"/>
          <w:sz w:val="22"/>
          <w:szCs w:val="22"/>
        </w:rPr>
        <w:t xml:space="preserve"> </w:t>
      </w:r>
    </w:p>
    <w:p w14:paraId="6C12C954" w14:textId="77777777" w:rsidR="00D24BC9" w:rsidRPr="00D24BC9" w:rsidRDefault="00D24BC9" w:rsidP="00D24BC9">
      <w:pPr>
        <w:spacing w:line="288" w:lineRule="auto"/>
        <w:rPr>
          <w:rFonts w:ascii="Arial" w:eastAsia="Times New Roman" w:hAnsi="Arial" w:cs="Arial"/>
          <w:sz w:val="22"/>
          <w:szCs w:val="22"/>
        </w:rPr>
      </w:pPr>
    </w:p>
    <w:p w14:paraId="253E28E4" w14:textId="15B51AC2" w:rsidR="00D24BC9" w:rsidRDefault="00D24BC9" w:rsidP="00D24BC9">
      <w:pPr>
        <w:pStyle w:val="BasicParagraph"/>
        <w:tabs>
          <w:tab w:val="center" w:pos="5130"/>
        </w:tabs>
        <w:suppressAutoHyphens/>
        <w:rPr>
          <w:rFonts w:ascii="Arial" w:eastAsia="Times New Roman" w:hAnsi="Arial" w:cs="Arial"/>
          <w:color w:val="auto"/>
          <w:sz w:val="22"/>
          <w:szCs w:val="22"/>
        </w:rPr>
      </w:pPr>
      <w:r w:rsidRPr="00D24BC9">
        <w:rPr>
          <w:rFonts w:ascii="Arial" w:eastAsia="Times New Roman" w:hAnsi="Arial" w:cs="Arial"/>
          <w:color w:val="auto"/>
          <w:sz w:val="22"/>
          <w:szCs w:val="22"/>
        </w:rPr>
        <w:t xml:space="preserve">Attendees should park in the lot northeast of the school at 23rd and J Streets and enter the building through the theatre entrance. Face coverings are required inside the building. </w:t>
      </w:r>
    </w:p>
    <w:p w14:paraId="5FD03C26" w14:textId="77777777" w:rsidR="00D24BC9" w:rsidRPr="00D24BC9" w:rsidRDefault="00D24BC9" w:rsidP="00D24BC9">
      <w:pPr>
        <w:pStyle w:val="BasicParagraph"/>
        <w:tabs>
          <w:tab w:val="center" w:pos="5130"/>
        </w:tabs>
        <w:suppressAutoHyphens/>
        <w:rPr>
          <w:rFonts w:ascii="Arial" w:eastAsia="Times New Roman" w:hAnsi="Arial" w:cs="Arial"/>
          <w:color w:val="auto"/>
          <w:sz w:val="22"/>
          <w:szCs w:val="22"/>
        </w:rPr>
      </w:pPr>
    </w:p>
    <w:p w14:paraId="5CB384E0" w14:textId="30728587" w:rsidR="00D24BC9" w:rsidRDefault="00D24BC9" w:rsidP="00D24BC9">
      <w:pPr>
        <w:pStyle w:val="BasicParagraph"/>
        <w:tabs>
          <w:tab w:val="center" w:pos="5130"/>
        </w:tabs>
        <w:suppressAutoHyphens/>
        <w:rPr>
          <w:rFonts w:ascii="Arial" w:eastAsia="Times New Roman" w:hAnsi="Arial" w:cs="Arial"/>
          <w:color w:val="auto"/>
          <w:sz w:val="22"/>
          <w:szCs w:val="22"/>
        </w:rPr>
      </w:pPr>
      <w:r w:rsidRPr="00D24BC9">
        <w:rPr>
          <w:rFonts w:ascii="Arial" w:eastAsia="Times New Roman" w:hAnsi="Arial" w:cs="Arial"/>
          <w:color w:val="auto"/>
          <w:sz w:val="22"/>
          <w:szCs w:val="22"/>
        </w:rPr>
        <w:t xml:space="preserve">NDOT will provide information on the following proposed MTIS projects: </w:t>
      </w:r>
    </w:p>
    <w:p w14:paraId="34794DE8" w14:textId="2CAE8A29" w:rsidR="00D24BC9" w:rsidRDefault="00D24BC9" w:rsidP="00D24BC9">
      <w:pPr>
        <w:pStyle w:val="BasicParagraph"/>
        <w:tabs>
          <w:tab w:val="center" w:pos="5130"/>
        </w:tabs>
        <w:suppressAutoHyphens/>
        <w:rPr>
          <w:rFonts w:ascii="Arial" w:eastAsia="Times New Roman" w:hAnsi="Arial" w:cs="Arial"/>
          <w:color w:val="auto"/>
          <w:sz w:val="22"/>
          <w:szCs w:val="22"/>
        </w:rPr>
      </w:pPr>
    </w:p>
    <w:p w14:paraId="3EF7084F" w14:textId="31CD4841" w:rsidR="00D24BC9" w:rsidRDefault="00D24BC9" w:rsidP="00D24BC9">
      <w:pPr>
        <w:pStyle w:val="BasicParagraph"/>
        <w:tabs>
          <w:tab w:val="center" w:pos="5130"/>
        </w:tabs>
        <w:suppressAutoHyphens/>
        <w:jc w:val="center"/>
        <w:rPr>
          <w:rFonts w:ascii="Arial" w:eastAsia="Times New Roman" w:hAnsi="Arial" w:cs="Arial"/>
          <w:color w:val="auto"/>
          <w:sz w:val="22"/>
          <w:szCs w:val="22"/>
        </w:rPr>
      </w:pPr>
      <w:r>
        <w:rPr>
          <w:rFonts w:ascii="Arial" w:eastAsia="Times New Roman" w:hAnsi="Arial" w:cs="Arial"/>
          <w:color w:val="auto"/>
          <w:sz w:val="22"/>
          <w:szCs w:val="22"/>
        </w:rPr>
        <w:t>#MORE#</w:t>
      </w:r>
    </w:p>
    <w:p w14:paraId="6B844590" w14:textId="77777777" w:rsidR="00D24BC9" w:rsidRPr="00D24BC9" w:rsidRDefault="00D24BC9" w:rsidP="00D24BC9">
      <w:pPr>
        <w:pStyle w:val="BasicParagraph"/>
        <w:tabs>
          <w:tab w:val="center" w:pos="5130"/>
        </w:tabs>
        <w:suppressAutoHyphens/>
        <w:rPr>
          <w:rFonts w:ascii="Arial" w:eastAsia="Times New Roman" w:hAnsi="Arial" w:cs="Arial"/>
          <w:color w:val="auto"/>
          <w:sz w:val="22"/>
          <w:szCs w:val="22"/>
        </w:rPr>
      </w:pPr>
    </w:p>
    <w:p w14:paraId="2A273870" w14:textId="77777777" w:rsidR="00D24BC9" w:rsidRDefault="00D24BC9">
      <w:pPr>
        <w:rPr>
          <w:rFonts w:ascii="Arial" w:eastAsia="Times New Roman" w:hAnsi="Arial" w:cs="Arial"/>
          <w:sz w:val="22"/>
          <w:szCs w:val="22"/>
        </w:rPr>
      </w:pPr>
      <w:r>
        <w:rPr>
          <w:rFonts w:ascii="Arial" w:eastAsia="Times New Roman" w:hAnsi="Arial" w:cs="Arial"/>
          <w:sz w:val="22"/>
          <w:szCs w:val="22"/>
        </w:rPr>
        <w:br w:type="page"/>
      </w:r>
    </w:p>
    <w:p w14:paraId="2F9B2426" w14:textId="77777777" w:rsidR="00D24BC9" w:rsidRDefault="00D24BC9" w:rsidP="00D24BC9">
      <w:pPr>
        <w:pStyle w:val="BasicParagraph"/>
        <w:tabs>
          <w:tab w:val="center" w:pos="5130"/>
        </w:tabs>
        <w:suppressAutoHyphens/>
        <w:ind w:left="720"/>
        <w:rPr>
          <w:rFonts w:ascii="Arial" w:eastAsia="Times New Roman" w:hAnsi="Arial" w:cs="Arial"/>
          <w:color w:val="auto"/>
          <w:sz w:val="22"/>
          <w:szCs w:val="22"/>
        </w:rPr>
      </w:pPr>
    </w:p>
    <w:p w14:paraId="75076FB8" w14:textId="77777777" w:rsidR="00D24BC9" w:rsidRDefault="00D24BC9" w:rsidP="00D24BC9">
      <w:pPr>
        <w:pStyle w:val="BasicParagraph"/>
        <w:tabs>
          <w:tab w:val="center" w:pos="5130"/>
        </w:tabs>
        <w:suppressAutoHyphens/>
        <w:ind w:left="720"/>
        <w:rPr>
          <w:rFonts w:ascii="Arial" w:eastAsia="Times New Roman" w:hAnsi="Arial" w:cs="Arial"/>
          <w:color w:val="auto"/>
          <w:sz w:val="22"/>
          <w:szCs w:val="22"/>
        </w:rPr>
      </w:pPr>
    </w:p>
    <w:p w14:paraId="2C7BCDBB" w14:textId="77777777" w:rsidR="00D24BC9" w:rsidRDefault="00D24BC9" w:rsidP="00D24BC9">
      <w:pPr>
        <w:pStyle w:val="BasicParagraph"/>
        <w:tabs>
          <w:tab w:val="center" w:pos="5130"/>
        </w:tabs>
        <w:suppressAutoHyphens/>
        <w:ind w:left="720"/>
        <w:rPr>
          <w:rFonts w:ascii="Arial" w:eastAsia="Times New Roman" w:hAnsi="Arial" w:cs="Arial"/>
          <w:color w:val="auto"/>
          <w:sz w:val="22"/>
          <w:szCs w:val="22"/>
        </w:rPr>
      </w:pPr>
    </w:p>
    <w:p w14:paraId="513D0F01" w14:textId="77777777" w:rsidR="00D24BC9" w:rsidRDefault="00D24BC9" w:rsidP="00D24BC9">
      <w:pPr>
        <w:pStyle w:val="BasicParagraph"/>
        <w:tabs>
          <w:tab w:val="center" w:pos="5130"/>
        </w:tabs>
        <w:suppressAutoHyphens/>
        <w:ind w:left="720"/>
        <w:rPr>
          <w:rFonts w:ascii="Arial" w:eastAsia="Times New Roman" w:hAnsi="Arial" w:cs="Arial"/>
          <w:color w:val="auto"/>
          <w:sz w:val="22"/>
          <w:szCs w:val="22"/>
        </w:rPr>
      </w:pPr>
    </w:p>
    <w:p w14:paraId="6DBFA1CE" w14:textId="77777777" w:rsidR="00D24BC9" w:rsidRDefault="00D24BC9" w:rsidP="00D24BC9">
      <w:pPr>
        <w:pStyle w:val="BasicParagraph"/>
        <w:tabs>
          <w:tab w:val="center" w:pos="5130"/>
        </w:tabs>
        <w:suppressAutoHyphens/>
        <w:ind w:left="720"/>
        <w:rPr>
          <w:rFonts w:ascii="Arial" w:eastAsia="Times New Roman" w:hAnsi="Arial" w:cs="Arial"/>
          <w:color w:val="auto"/>
          <w:sz w:val="22"/>
          <w:szCs w:val="22"/>
        </w:rPr>
      </w:pPr>
    </w:p>
    <w:p w14:paraId="4122E0B0" w14:textId="77777777" w:rsidR="00D24BC9" w:rsidRDefault="00D24BC9" w:rsidP="00D24BC9">
      <w:pPr>
        <w:pStyle w:val="BasicParagraph"/>
        <w:tabs>
          <w:tab w:val="center" w:pos="5130"/>
        </w:tabs>
        <w:suppressAutoHyphens/>
        <w:ind w:left="720"/>
        <w:rPr>
          <w:rFonts w:ascii="Arial" w:eastAsia="Times New Roman" w:hAnsi="Arial" w:cs="Arial"/>
          <w:color w:val="auto"/>
          <w:sz w:val="22"/>
          <w:szCs w:val="22"/>
        </w:rPr>
      </w:pPr>
    </w:p>
    <w:p w14:paraId="4EDBB661" w14:textId="77777777" w:rsidR="00D24BC9" w:rsidRDefault="00D24BC9" w:rsidP="00D24BC9">
      <w:pPr>
        <w:pStyle w:val="BasicParagraph"/>
        <w:tabs>
          <w:tab w:val="center" w:pos="5130"/>
        </w:tabs>
        <w:suppressAutoHyphens/>
        <w:ind w:left="720"/>
        <w:rPr>
          <w:rFonts w:ascii="Arial" w:eastAsia="Times New Roman" w:hAnsi="Arial" w:cs="Arial"/>
          <w:color w:val="auto"/>
          <w:sz w:val="22"/>
          <w:szCs w:val="22"/>
        </w:rPr>
      </w:pPr>
    </w:p>
    <w:p w14:paraId="6DAEB848" w14:textId="77777777" w:rsidR="00D24BC9" w:rsidRDefault="00D24BC9" w:rsidP="00D24BC9">
      <w:pPr>
        <w:pStyle w:val="BasicParagraph"/>
        <w:tabs>
          <w:tab w:val="center" w:pos="5130"/>
        </w:tabs>
        <w:suppressAutoHyphens/>
        <w:ind w:left="720"/>
        <w:rPr>
          <w:rFonts w:ascii="Arial" w:eastAsia="Times New Roman" w:hAnsi="Arial" w:cs="Arial"/>
          <w:color w:val="auto"/>
          <w:sz w:val="22"/>
          <w:szCs w:val="22"/>
        </w:rPr>
      </w:pPr>
    </w:p>
    <w:p w14:paraId="7DC02777" w14:textId="62E09252" w:rsidR="00D24BC9" w:rsidRDefault="00D24BC9" w:rsidP="00D24BC9">
      <w:pPr>
        <w:pStyle w:val="BasicParagraph"/>
        <w:tabs>
          <w:tab w:val="center" w:pos="5130"/>
        </w:tabs>
        <w:suppressAutoHyphens/>
        <w:ind w:left="720"/>
        <w:rPr>
          <w:rFonts w:ascii="Arial" w:eastAsia="Times New Roman" w:hAnsi="Arial" w:cs="Arial"/>
          <w:color w:val="auto"/>
          <w:sz w:val="22"/>
          <w:szCs w:val="22"/>
        </w:rPr>
      </w:pPr>
      <w:r w:rsidRPr="00D24BC9">
        <w:rPr>
          <w:rFonts w:ascii="Arial" w:eastAsia="Times New Roman" w:hAnsi="Arial" w:cs="Arial"/>
          <w:color w:val="auto"/>
          <w:sz w:val="22"/>
          <w:szCs w:val="22"/>
        </w:rPr>
        <w:t xml:space="preserve">Identified as </w:t>
      </w:r>
      <w:r w:rsidRPr="001277A0">
        <w:rPr>
          <w:rFonts w:ascii="Arial" w:eastAsia="Times New Roman" w:hAnsi="Arial" w:cs="Arial"/>
          <w:b/>
          <w:bCs/>
          <w:i/>
          <w:iCs/>
          <w:color w:val="auto"/>
          <w:sz w:val="22"/>
          <w:szCs w:val="22"/>
        </w:rPr>
        <w:t>US-75 Mainline Reconstruction and Expansion</w:t>
      </w:r>
      <w:r w:rsidRPr="00D24BC9">
        <w:rPr>
          <w:rFonts w:ascii="Arial" w:eastAsia="Times New Roman" w:hAnsi="Arial" w:cs="Arial"/>
          <w:color w:val="auto"/>
          <w:sz w:val="22"/>
          <w:szCs w:val="22"/>
        </w:rPr>
        <w:t xml:space="preserve">, the proposed project would improve a section of US-75. Proposed improvements include full reconstruction of US 75, including bridge replacements due to the condition of the freeway and bridges. Capacity improvements would be included as part of the reconstruction project, including additional mainline lanes and interchange reconfigurations to improve safety and traffic operations. To accommodate improvements, the US-75 and F Street interchange is proposed to be closed. This project would potentially be implemented in the year 2032. </w:t>
      </w:r>
    </w:p>
    <w:p w14:paraId="39790101" w14:textId="77777777" w:rsidR="00D24BC9" w:rsidRDefault="00D24BC9" w:rsidP="00D24BC9">
      <w:pPr>
        <w:pStyle w:val="BasicParagraph"/>
        <w:tabs>
          <w:tab w:val="center" w:pos="5130"/>
        </w:tabs>
        <w:suppressAutoHyphens/>
        <w:rPr>
          <w:rFonts w:ascii="Arial" w:eastAsia="Times New Roman" w:hAnsi="Arial" w:cs="Arial"/>
          <w:color w:val="auto"/>
          <w:sz w:val="22"/>
          <w:szCs w:val="22"/>
        </w:rPr>
      </w:pPr>
    </w:p>
    <w:p w14:paraId="2BA23982" w14:textId="4FB6F8F0" w:rsidR="00D24BC9" w:rsidRDefault="00D24BC9" w:rsidP="00D24BC9">
      <w:pPr>
        <w:pStyle w:val="BasicParagraph"/>
        <w:tabs>
          <w:tab w:val="center" w:pos="5130"/>
        </w:tabs>
        <w:suppressAutoHyphens/>
        <w:ind w:left="720"/>
        <w:rPr>
          <w:rFonts w:ascii="Arial" w:eastAsia="Times New Roman" w:hAnsi="Arial" w:cs="Arial"/>
          <w:color w:val="auto"/>
          <w:sz w:val="22"/>
          <w:szCs w:val="22"/>
        </w:rPr>
      </w:pPr>
      <w:r w:rsidRPr="00D24BC9">
        <w:rPr>
          <w:rFonts w:ascii="Arial" w:eastAsia="Times New Roman" w:hAnsi="Arial" w:cs="Arial"/>
          <w:color w:val="auto"/>
          <w:sz w:val="22"/>
          <w:szCs w:val="22"/>
        </w:rPr>
        <w:t xml:space="preserve">Identified as </w:t>
      </w:r>
      <w:r w:rsidRPr="001277A0">
        <w:rPr>
          <w:rFonts w:ascii="Arial" w:eastAsia="Times New Roman" w:hAnsi="Arial" w:cs="Arial"/>
          <w:b/>
          <w:bCs/>
          <w:i/>
          <w:iCs/>
          <w:color w:val="auto"/>
          <w:sz w:val="22"/>
          <w:szCs w:val="22"/>
        </w:rPr>
        <w:t>24th Street Bridge Replacement and Interchange Removal</w:t>
      </w:r>
      <w:r w:rsidRPr="00D24BC9">
        <w:rPr>
          <w:rFonts w:ascii="Arial" w:eastAsia="Times New Roman" w:hAnsi="Arial" w:cs="Arial"/>
          <w:color w:val="auto"/>
          <w:sz w:val="22"/>
          <w:szCs w:val="22"/>
        </w:rPr>
        <w:t xml:space="preserve">, the proposed project would improve a section of I-80. The proposed improvements include replacement of the 24th Street bridge over I-80 due to the age and condition of the bridge. In conjunction with the bridge replacement, the 24th Street ramps to and from I-80 are proposed to be removed to provide wider shoulders along I-80. This project would potentially be implemented in the year 2042. </w:t>
      </w:r>
    </w:p>
    <w:p w14:paraId="22ECC7E0" w14:textId="77777777" w:rsidR="00D24BC9" w:rsidRPr="00D24BC9" w:rsidRDefault="00D24BC9" w:rsidP="00D24BC9">
      <w:pPr>
        <w:pStyle w:val="BasicParagraph"/>
        <w:tabs>
          <w:tab w:val="center" w:pos="5130"/>
        </w:tabs>
        <w:suppressAutoHyphens/>
        <w:rPr>
          <w:rFonts w:ascii="Arial" w:eastAsia="Times New Roman" w:hAnsi="Arial" w:cs="Arial"/>
          <w:color w:val="auto"/>
          <w:sz w:val="22"/>
          <w:szCs w:val="22"/>
        </w:rPr>
      </w:pPr>
    </w:p>
    <w:p w14:paraId="0984FDEE" w14:textId="70BCA3DB" w:rsidR="00D24BC9" w:rsidRDefault="00D24BC9" w:rsidP="00D24BC9">
      <w:pPr>
        <w:pStyle w:val="BasicParagraph"/>
        <w:tabs>
          <w:tab w:val="center" w:pos="5130"/>
        </w:tabs>
        <w:suppressAutoHyphens/>
        <w:rPr>
          <w:rFonts w:ascii="Arial" w:eastAsia="Times New Roman" w:hAnsi="Arial" w:cs="Arial"/>
          <w:color w:val="auto"/>
          <w:sz w:val="22"/>
          <w:szCs w:val="22"/>
        </w:rPr>
      </w:pPr>
      <w:r w:rsidRPr="00D24BC9">
        <w:rPr>
          <w:rFonts w:ascii="Arial" w:eastAsia="Times New Roman" w:hAnsi="Arial" w:cs="Arial"/>
          <w:color w:val="auto"/>
          <w:sz w:val="22"/>
          <w:szCs w:val="22"/>
        </w:rPr>
        <w:t xml:space="preserve">MTIS was a collaborative effort between NDOT and the Metropolitan Area Planning Agency (MAPA). MTIS evaluated the Omaha area’s transportation network, including roads, bike and pedestrian facilities, and transit. The purpose of MTIS was to develop a high-level, multi-modal plan for the interstate and major roadways in the region. The projects described above were identified for implementation along with other MTIS system projects to preserve the US-75 and I-80 transportation assets, improve the reliability of the transportation system, and perpetuate the mobility of the traveling public. </w:t>
      </w:r>
    </w:p>
    <w:p w14:paraId="0FE6ED57" w14:textId="77777777" w:rsidR="00D24BC9" w:rsidRPr="00D24BC9" w:rsidRDefault="00D24BC9" w:rsidP="00D24BC9">
      <w:pPr>
        <w:pStyle w:val="BasicParagraph"/>
        <w:tabs>
          <w:tab w:val="center" w:pos="5130"/>
        </w:tabs>
        <w:suppressAutoHyphens/>
        <w:rPr>
          <w:rFonts w:ascii="Arial" w:eastAsia="Times New Roman" w:hAnsi="Arial" w:cs="Arial"/>
          <w:color w:val="auto"/>
          <w:sz w:val="22"/>
          <w:szCs w:val="22"/>
        </w:rPr>
      </w:pPr>
    </w:p>
    <w:p w14:paraId="0FDC4E61" w14:textId="0F74DD35" w:rsidR="00D24BC9" w:rsidRDefault="00D24BC9" w:rsidP="00D24BC9">
      <w:pPr>
        <w:pStyle w:val="BasicParagraph"/>
        <w:tabs>
          <w:tab w:val="center" w:pos="5130"/>
        </w:tabs>
        <w:suppressAutoHyphens/>
        <w:rPr>
          <w:rFonts w:ascii="Arial" w:eastAsia="Times New Roman" w:hAnsi="Arial" w:cs="Arial"/>
          <w:color w:val="auto"/>
          <w:sz w:val="22"/>
          <w:szCs w:val="22"/>
        </w:rPr>
      </w:pPr>
      <w:r w:rsidRPr="00D24BC9">
        <w:rPr>
          <w:rFonts w:ascii="Arial" w:eastAsia="Times New Roman" w:hAnsi="Arial" w:cs="Arial"/>
          <w:color w:val="auto"/>
          <w:sz w:val="22"/>
          <w:szCs w:val="22"/>
        </w:rPr>
        <w:t xml:space="preserve">NDOT will make every reasonable accommodation to provide an accessible meeting facility for all persons. Appropriate provisions for the hearing and visually challenged or persons with Limited English Proficiency (LEP) will be made if the Department is notified by December 28, 2021. </w:t>
      </w:r>
    </w:p>
    <w:p w14:paraId="115703D6" w14:textId="523AEA74" w:rsidR="00D24BC9" w:rsidRDefault="00D24BC9" w:rsidP="00D24BC9">
      <w:pPr>
        <w:pStyle w:val="BasicParagraph"/>
        <w:tabs>
          <w:tab w:val="center" w:pos="5130"/>
        </w:tabs>
        <w:suppressAutoHyphens/>
        <w:rPr>
          <w:rFonts w:ascii="Arial" w:eastAsia="Times New Roman" w:hAnsi="Arial" w:cs="Arial"/>
          <w:color w:val="auto"/>
          <w:sz w:val="22"/>
          <w:szCs w:val="22"/>
        </w:rPr>
      </w:pPr>
    </w:p>
    <w:p w14:paraId="39414972" w14:textId="0FCE55B0" w:rsidR="00D24BC9" w:rsidRDefault="00D24BC9" w:rsidP="00D24BC9">
      <w:pPr>
        <w:pStyle w:val="BasicParagraph"/>
        <w:tabs>
          <w:tab w:val="center" w:pos="5130"/>
        </w:tabs>
        <w:suppressAutoHyphens/>
        <w:jc w:val="center"/>
        <w:rPr>
          <w:rFonts w:ascii="Arial" w:eastAsia="Times New Roman" w:hAnsi="Arial" w:cs="Arial"/>
          <w:color w:val="auto"/>
          <w:sz w:val="22"/>
          <w:szCs w:val="22"/>
        </w:rPr>
      </w:pPr>
      <w:r>
        <w:rPr>
          <w:rFonts w:ascii="Arial" w:eastAsia="Times New Roman" w:hAnsi="Arial" w:cs="Arial"/>
          <w:color w:val="auto"/>
          <w:sz w:val="22"/>
          <w:szCs w:val="22"/>
        </w:rPr>
        <w:t>#MORE#</w:t>
      </w:r>
    </w:p>
    <w:p w14:paraId="4D64270B" w14:textId="77777777" w:rsidR="00D24BC9" w:rsidRDefault="00D24BC9" w:rsidP="00D24BC9">
      <w:pPr>
        <w:pStyle w:val="BasicParagraph"/>
        <w:tabs>
          <w:tab w:val="center" w:pos="5130"/>
        </w:tabs>
        <w:suppressAutoHyphens/>
        <w:rPr>
          <w:rFonts w:ascii="Arial" w:eastAsia="Times New Roman" w:hAnsi="Arial" w:cs="Arial"/>
          <w:color w:val="auto"/>
          <w:sz w:val="22"/>
          <w:szCs w:val="22"/>
        </w:rPr>
      </w:pPr>
    </w:p>
    <w:p w14:paraId="66874515" w14:textId="77777777" w:rsidR="00D24BC9" w:rsidRDefault="00D24BC9" w:rsidP="00D24BC9">
      <w:pPr>
        <w:pStyle w:val="BasicParagraph"/>
        <w:tabs>
          <w:tab w:val="center" w:pos="5130"/>
        </w:tabs>
        <w:suppressAutoHyphens/>
        <w:rPr>
          <w:rFonts w:ascii="Arial" w:eastAsia="Times New Roman" w:hAnsi="Arial" w:cs="Arial"/>
          <w:color w:val="auto"/>
          <w:sz w:val="22"/>
          <w:szCs w:val="22"/>
        </w:rPr>
      </w:pPr>
    </w:p>
    <w:p w14:paraId="29B21479" w14:textId="77777777" w:rsidR="00D24BC9" w:rsidRDefault="00D24BC9" w:rsidP="00D24BC9">
      <w:pPr>
        <w:pStyle w:val="BasicParagraph"/>
        <w:tabs>
          <w:tab w:val="center" w:pos="5130"/>
        </w:tabs>
        <w:suppressAutoHyphens/>
        <w:rPr>
          <w:rFonts w:ascii="Arial" w:eastAsia="Times New Roman" w:hAnsi="Arial" w:cs="Arial"/>
          <w:color w:val="auto"/>
          <w:sz w:val="22"/>
          <w:szCs w:val="22"/>
        </w:rPr>
      </w:pPr>
    </w:p>
    <w:p w14:paraId="2E785B7A" w14:textId="77777777" w:rsidR="00D24BC9" w:rsidRDefault="00D24BC9" w:rsidP="00D24BC9">
      <w:pPr>
        <w:pStyle w:val="BasicParagraph"/>
        <w:tabs>
          <w:tab w:val="center" w:pos="5130"/>
        </w:tabs>
        <w:suppressAutoHyphens/>
        <w:rPr>
          <w:rFonts w:ascii="Arial" w:eastAsia="Times New Roman" w:hAnsi="Arial" w:cs="Arial"/>
          <w:color w:val="auto"/>
          <w:sz w:val="22"/>
          <w:szCs w:val="22"/>
        </w:rPr>
      </w:pPr>
    </w:p>
    <w:p w14:paraId="4C5FBA24" w14:textId="77777777" w:rsidR="00D24BC9" w:rsidRDefault="00D24BC9" w:rsidP="00D24BC9">
      <w:pPr>
        <w:pStyle w:val="BasicParagraph"/>
        <w:tabs>
          <w:tab w:val="center" w:pos="5130"/>
        </w:tabs>
        <w:suppressAutoHyphens/>
        <w:rPr>
          <w:rFonts w:ascii="Arial" w:eastAsia="Times New Roman" w:hAnsi="Arial" w:cs="Arial"/>
          <w:color w:val="auto"/>
          <w:sz w:val="22"/>
          <w:szCs w:val="22"/>
        </w:rPr>
      </w:pPr>
    </w:p>
    <w:p w14:paraId="71AB0C98" w14:textId="77777777" w:rsidR="00D24BC9" w:rsidRDefault="00D24BC9" w:rsidP="00D24BC9">
      <w:pPr>
        <w:pStyle w:val="BasicParagraph"/>
        <w:tabs>
          <w:tab w:val="center" w:pos="5130"/>
        </w:tabs>
        <w:suppressAutoHyphens/>
        <w:rPr>
          <w:rFonts w:ascii="MS Gothic" w:eastAsia="MS Gothic" w:hAnsi="MS Gothic" w:cs="MS Gothic"/>
          <w:color w:val="auto"/>
          <w:sz w:val="22"/>
          <w:szCs w:val="22"/>
        </w:rPr>
      </w:pPr>
    </w:p>
    <w:p w14:paraId="409845F3" w14:textId="77777777" w:rsidR="00D24BC9" w:rsidRDefault="00D24BC9" w:rsidP="00D24BC9">
      <w:pPr>
        <w:pStyle w:val="BasicParagraph"/>
        <w:tabs>
          <w:tab w:val="center" w:pos="5130"/>
        </w:tabs>
        <w:suppressAutoHyphens/>
        <w:rPr>
          <w:rFonts w:ascii="MS Gothic" w:eastAsia="MS Gothic" w:hAnsi="MS Gothic" w:cs="MS Gothic"/>
          <w:color w:val="auto"/>
          <w:sz w:val="22"/>
          <w:szCs w:val="22"/>
        </w:rPr>
      </w:pPr>
    </w:p>
    <w:p w14:paraId="683DE0B3" w14:textId="77777777" w:rsidR="00D24BC9" w:rsidRDefault="00D24BC9" w:rsidP="00D24BC9">
      <w:pPr>
        <w:pStyle w:val="BasicParagraph"/>
        <w:tabs>
          <w:tab w:val="center" w:pos="5130"/>
        </w:tabs>
        <w:suppressAutoHyphens/>
        <w:rPr>
          <w:rFonts w:ascii="MS Gothic" w:eastAsia="MS Gothic" w:hAnsi="MS Gothic" w:cs="MS Gothic"/>
          <w:color w:val="auto"/>
          <w:sz w:val="22"/>
          <w:szCs w:val="22"/>
        </w:rPr>
      </w:pPr>
    </w:p>
    <w:p w14:paraId="0647AD77" w14:textId="77777777" w:rsidR="00D24BC9" w:rsidRDefault="00D24BC9" w:rsidP="00D24BC9">
      <w:pPr>
        <w:pStyle w:val="BasicParagraph"/>
        <w:tabs>
          <w:tab w:val="center" w:pos="5130"/>
        </w:tabs>
        <w:suppressAutoHyphens/>
        <w:rPr>
          <w:rFonts w:ascii="MS Gothic" w:eastAsia="MS Gothic" w:hAnsi="MS Gothic" w:cs="MS Gothic"/>
          <w:color w:val="auto"/>
          <w:sz w:val="22"/>
          <w:szCs w:val="22"/>
        </w:rPr>
      </w:pPr>
    </w:p>
    <w:p w14:paraId="6B9435B9" w14:textId="77777777" w:rsidR="00D24BC9" w:rsidRDefault="00D24BC9" w:rsidP="00D24BC9">
      <w:pPr>
        <w:pStyle w:val="BasicParagraph"/>
        <w:tabs>
          <w:tab w:val="center" w:pos="5130"/>
        </w:tabs>
        <w:suppressAutoHyphens/>
        <w:rPr>
          <w:rFonts w:ascii="MS Gothic" w:eastAsia="MS Gothic" w:hAnsi="MS Gothic" w:cs="MS Gothic"/>
          <w:color w:val="auto"/>
          <w:sz w:val="22"/>
          <w:szCs w:val="22"/>
        </w:rPr>
      </w:pPr>
    </w:p>
    <w:p w14:paraId="4E0E54CC" w14:textId="5D33F854" w:rsidR="00D24BC9" w:rsidRDefault="00D24BC9" w:rsidP="00D24BC9">
      <w:pPr>
        <w:pStyle w:val="BasicParagraph"/>
        <w:tabs>
          <w:tab w:val="center" w:pos="5130"/>
        </w:tabs>
        <w:suppressAutoHyphens/>
        <w:rPr>
          <w:rFonts w:ascii="Arial" w:eastAsia="Times New Roman" w:hAnsi="Arial" w:cs="Arial"/>
          <w:color w:val="auto"/>
          <w:sz w:val="22"/>
          <w:szCs w:val="22"/>
        </w:rPr>
      </w:pPr>
      <w:proofErr w:type="spellStart"/>
      <w:r w:rsidRPr="00D24BC9">
        <w:rPr>
          <w:rFonts w:ascii="MS Gothic" w:eastAsia="MS Gothic" w:hAnsi="MS Gothic" w:cs="MS Gothic" w:hint="eastAsia"/>
          <w:color w:val="auto"/>
          <w:sz w:val="22"/>
          <w:szCs w:val="22"/>
        </w:rPr>
        <w:t>如果您需要翻</w:t>
      </w:r>
      <w:r w:rsidRPr="00D24BC9">
        <w:rPr>
          <w:rFonts w:ascii="Microsoft JhengHei" w:eastAsia="Microsoft JhengHei" w:hAnsi="Microsoft JhengHei" w:cs="Microsoft JhengHei" w:hint="eastAsia"/>
          <w:color w:val="auto"/>
          <w:sz w:val="22"/>
          <w:szCs w:val="22"/>
        </w:rPr>
        <w:t>译或口译项目资料，请联系</w:t>
      </w:r>
      <w:r w:rsidRPr="00D24BC9">
        <w:rPr>
          <w:rFonts w:ascii="Arial" w:eastAsia="Times New Roman" w:hAnsi="Arial" w:cs="Arial"/>
          <w:color w:val="auto"/>
          <w:sz w:val="22"/>
          <w:szCs w:val="22"/>
        </w:rPr>
        <w:t>NDOT</w:t>
      </w:r>
      <w:r w:rsidRPr="00D24BC9">
        <w:rPr>
          <w:rFonts w:ascii="Microsoft JhengHei" w:eastAsia="Microsoft JhengHei" w:hAnsi="Microsoft JhengHei" w:cs="Microsoft JhengHei" w:hint="eastAsia"/>
          <w:color w:val="auto"/>
          <w:sz w:val="22"/>
          <w:szCs w:val="22"/>
        </w:rPr>
        <w:t>传播部门</w:t>
      </w:r>
      <w:proofErr w:type="spellEnd"/>
      <w:r w:rsidRPr="00D24BC9">
        <w:rPr>
          <w:rFonts w:ascii="Microsoft JhengHei" w:eastAsia="Microsoft JhengHei" w:hAnsi="Microsoft JhengHei" w:cs="Microsoft JhengHei" w:hint="eastAsia"/>
          <w:color w:val="auto"/>
          <w:sz w:val="22"/>
          <w:szCs w:val="22"/>
        </w:rPr>
        <w:t>。</w:t>
      </w:r>
      <w:r w:rsidRPr="00D24BC9">
        <w:rPr>
          <w:rFonts w:ascii="Arial" w:eastAsia="Times New Roman" w:hAnsi="Arial" w:cs="Arial"/>
          <w:color w:val="auto"/>
          <w:sz w:val="22"/>
          <w:szCs w:val="22"/>
        </w:rPr>
        <w:t xml:space="preserve">. </w:t>
      </w:r>
      <w:proofErr w:type="spellStart"/>
      <w:r w:rsidRPr="00D24BC9">
        <w:rPr>
          <w:rFonts w:ascii="Arial" w:eastAsia="Times New Roman" w:hAnsi="Arial" w:cs="Arial"/>
          <w:color w:val="auto"/>
          <w:sz w:val="22"/>
          <w:szCs w:val="22"/>
        </w:rPr>
        <w:t>Nếu</w:t>
      </w:r>
      <w:proofErr w:type="spellEnd"/>
      <w:r w:rsidRPr="00D24BC9">
        <w:rPr>
          <w:rFonts w:ascii="Arial" w:eastAsia="Times New Roman" w:hAnsi="Arial" w:cs="Arial"/>
          <w:color w:val="auto"/>
          <w:sz w:val="22"/>
          <w:szCs w:val="22"/>
        </w:rPr>
        <w:t xml:space="preserve"> </w:t>
      </w:r>
      <w:proofErr w:type="spellStart"/>
      <w:r w:rsidRPr="00D24BC9">
        <w:rPr>
          <w:rFonts w:ascii="Arial" w:eastAsia="Times New Roman" w:hAnsi="Arial" w:cs="Arial"/>
          <w:color w:val="auto"/>
          <w:sz w:val="22"/>
          <w:szCs w:val="22"/>
        </w:rPr>
        <w:t>qúi</w:t>
      </w:r>
      <w:proofErr w:type="spellEnd"/>
      <w:r w:rsidRPr="00D24BC9">
        <w:rPr>
          <w:rFonts w:ascii="Arial" w:eastAsia="Times New Roman" w:hAnsi="Arial" w:cs="Arial"/>
          <w:color w:val="auto"/>
          <w:sz w:val="22"/>
          <w:szCs w:val="22"/>
        </w:rPr>
        <w:t xml:space="preserve"> </w:t>
      </w:r>
      <w:proofErr w:type="spellStart"/>
      <w:r w:rsidRPr="00D24BC9">
        <w:rPr>
          <w:rFonts w:ascii="Arial" w:eastAsia="Times New Roman" w:hAnsi="Arial" w:cs="Arial"/>
          <w:color w:val="auto"/>
          <w:sz w:val="22"/>
          <w:szCs w:val="22"/>
        </w:rPr>
        <w:t>vị</w:t>
      </w:r>
      <w:proofErr w:type="spellEnd"/>
      <w:r w:rsidRPr="00D24BC9">
        <w:rPr>
          <w:rFonts w:ascii="Arial" w:eastAsia="Times New Roman" w:hAnsi="Arial" w:cs="Arial"/>
          <w:color w:val="auto"/>
          <w:sz w:val="22"/>
          <w:szCs w:val="22"/>
        </w:rPr>
        <w:t xml:space="preserve"> </w:t>
      </w:r>
      <w:proofErr w:type="spellStart"/>
      <w:r w:rsidRPr="00D24BC9">
        <w:rPr>
          <w:rFonts w:ascii="Arial" w:eastAsia="Times New Roman" w:hAnsi="Arial" w:cs="Arial"/>
          <w:color w:val="auto"/>
          <w:sz w:val="22"/>
          <w:szCs w:val="22"/>
        </w:rPr>
        <w:t>cần</w:t>
      </w:r>
      <w:proofErr w:type="spellEnd"/>
      <w:r w:rsidRPr="00D24BC9">
        <w:rPr>
          <w:rFonts w:ascii="Arial" w:eastAsia="Times New Roman" w:hAnsi="Arial" w:cs="Arial"/>
          <w:color w:val="auto"/>
          <w:sz w:val="22"/>
          <w:szCs w:val="22"/>
        </w:rPr>
        <w:t xml:space="preserve"> </w:t>
      </w:r>
      <w:proofErr w:type="spellStart"/>
      <w:r w:rsidRPr="00D24BC9">
        <w:rPr>
          <w:rFonts w:ascii="Arial" w:eastAsia="Times New Roman" w:hAnsi="Arial" w:cs="Arial"/>
          <w:color w:val="auto"/>
          <w:sz w:val="22"/>
          <w:szCs w:val="22"/>
        </w:rPr>
        <w:t>bản</w:t>
      </w:r>
      <w:proofErr w:type="spellEnd"/>
      <w:r w:rsidRPr="00D24BC9">
        <w:rPr>
          <w:rFonts w:ascii="Arial" w:eastAsia="Times New Roman" w:hAnsi="Arial" w:cs="Arial"/>
          <w:color w:val="auto"/>
          <w:sz w:val="22"/>
          <w:szCs w:val="22"/>
        </w:rPr>
        <w:t xml:space="preserve"> </w:t>
      </w:r>
      <w:proofErr w:type="spellStart"/>
      <w:r w:rsidRPr="00D24BC9">
        <w:rPr>
          <w:rFonts w:ascii="Arial" w:eastAsia="Times New Roman" w:hAnsi="Arial" w:cs="Arial"/>
          <w:color w:val="auto"/>
          <w:sz w:val="22"/>
          <w:szCs w:val="22"/>
        </w:rPr>
        <w:t>dịch</w:t>
      </w:r>
      <w:proofErr w:type="spellEnd"/>
      <w:r w:rsidRPr="00D24BC9">
        <w:rPr>
          <w:rFonts w:ascii="Arial" w:eastAsia="Times New Roman" w:hAnsi="Arial" w:cs="Arial"/>
          <w:color w:val="auto"/>
          <w:sz w:val="22"/>
          <w:szCs w:val="22"/>
        </w:rPr>
        <w:t xml:space="preserve"> hay </w:t>
      </w:r>
      <w:proofErr w:type="spellStart"/>
      <w:r w:rsidRPr="00D24BC9">
        <w:rPr>
          <w:rFonts w:ascii="Arial" w:eastAsia="Times New Roman" w:hAnsi="Arial" w:cs="Arial"/>
          <w:color w:val="auto"/>
          <w:sz w:val="22"/>
          <w:szCs w:val="22"/>
        </w:rPr>
        <w:t>thông</w:t>
      </w:r>
      <w:proofErr w:type="spellEnd"/>
      <w:r w:rsidRPr="00D24BC9">
        <w:rPr>
          <w:rFonts w:ascii="Arial" w:eastAsia="Times New Roman" w:hAnsi="Arial" w:cs="Arial"/>
          <w:color w:val="auto"/>
          <w:sz w:val="22"/>
          <w:szCs w:val="22"/>
        </w:rPr>
        <w:t xml:space="preserve"> </w:t>
      </w:r>
      <w:proofErr w:type="spellStart"/>
      <w:r w:rsidRPr="00D24BC9">
        <w:rPr>
          <w:rFonts w:ascii="Arial" w:eastAsia="Times New Roman" w:hAnsi="Arial" w:cs="Arial"/>
          <w:color w:val="auto"/>
          <w:sz w:val="22"/>
          <w:szCs w:val="22"/>
        </w:rPr>
        <w:t>dịch</w:t>
      </w:r>
      <w:proofErr w:type="spellEnd"/>
      <w:r w:rsidRPr="00D24BC9">
        <w:rPr>
          <w:rFonts w:ascii="Arial" w:eastAsia="Times New Roman" w:hAnsi="Arial" w:cs="Arial"/>
          <w:color w:val="auto"/>
          <w:sz w:val="22"/>
          <w:szCs w:val="22"/>
        </w:rPr>
        <w:t xml:space="preserve"> </w:t>
      </w:r>
      <w:proofErr w:type="spellStart"/>
      <w:r w:rsidRPr="00D24BC9">
        <w:rPr>
          <w:rFonts w:ascii="Arial" w:eastAsia="Times New Roman" w:hAnsi="Arial" w:cs="Arial"/>
          <w:color w:val="auto"/>
          <w:sz w:val="22"/>
          <w:szCs w:val="22"/>
        </w:rPr>
        <w:t>các</w:t>
      </w:r>
      <w:proofErr w:type="spellEnd"/>
      <w:r w:rsidRPr="00D24BC9">
        <w:rPr>
          <w:rFonts w:ascii="Arial" w:eastAsia="Times New Roman" w:hAnsi="Arial" w:cs="Arial"/>
          <w:color w:val="auto"/>
          <w:sz w:val="22"/>
          <w:szCs w:val="22"/>
        </w:rPr>
        <w:t xml:space="preserve"> </w:t>
      </w:r>
      <w:proofErr w:type="spellStart"/>
      <w:r w:rsidRPr="00D24BC9">
        <w:rPr>
          <w:rFonts w:ascii="Arial" w:eastAsia="Times New Roman" w:hAnsi="Arial" w:cs="Arial"/>
          <w:color w:val="auto"/>
          <w:sz w:val="22"/>
          <w:szCs w:val="22"/>
        </w:rPr>
        <w:t>tài</w:t>
      </w:r>
      <w:proofErr w:type="spellEnd"/>
      <w:r w:rsidRPr="00D24BC9">
        <w:rPr>
          <w:rFonts w:ascii="Arial" w:eastAsia="Times New Roman" w:hAnsi="Arial" w:cs="Arial"/>
          <w:color w:val="auto"/>
          <w:sz w:val="22"/>
          <w:szCs w:val="22"/>
        </w:rPr>
        <w:t xml:space="preserve"> </w:t>
      </w:r>
      <w:proofErr w:type="spellStart"/>
      <w:r w:rsidRPr="00D24BC9">
        <w:rPr>
          <w:rFonts w:ascii="Arial" w:eastAsia="Times New Roman" w:hAnsi="Arial" w:cs="Arial"/>
          <w:color w:val="auto"/>
          <w:sz w:val="22"/>
          <w:szCs w:val="22"/>
        </w:rPr>
        <w:t>liệu</w:t>
      </w:r>
      <w:proofErr w:type="spellEnd"/>
      <w:r w:rsidRPr="00D24BC9">
        <w:rPr>
          <w:rFonts w:ascii="Arial" w:eastAsia="Times New Roman" w:hAnsi="Arial" w:cs="Arial"/>
          <w:color w:val="auto"/>
          <w:sz w:val="22"/>
          <w:szCs w:val="22"/>
        </w:rPr>
        <w:t xml:space="preserve"> </w:t>
      </w:r>
      <w:proofErr w:type="spellStart"/>
      <w:r w:rsidRPr="00D24BC9">
        <w:rPr>
          <w:rFonts w:ascii="Arial" w:eastAsia="Times New Roman" w:hAnsi="Arial" w:cs="Arial"/>
          <w:color w:val="auto"/>
          <w:sz w:val="22"/>
          <w:szCs w:val="22"/>
        </w:rPr>
        <w:t>của</w:t>
      </w:r>
      <w:proofErr w:type="spellEnd"/>
      <w:r w:rsidRPr="00D24BC9">
        <w:rPr>
          <w:rFonts w:ascii="Arial" w:eastAsia="Times New Roman" w:hAnsi="Arial" w:cs="Arial"/>
          <w:color w:val="auto"/>
          <w:sz w:val="22"/>
          <w:szCs w:val="22"/>
        </w:rPr>
        <w:t xml:space="preserve"> </w:t>
      </w:r>
      <w:proofErr w:type="spellStart"/>
      <w:r w:rsidRPr="00D24BC9">
        <w:rPr>
          <w:rFonts w:ascii="Arial" w:eastAsia="Times New Roman" w:hAnsi="Arial" w:cs="Arial"/>
          <w:color w:val="auto"/>
          <w:sz w:val="22"/>
          <w:szCs w:val="22"/>
        </w:rPr>
        <w:t>dự</w:t>
      </w:r>
      <w:proofErr w:type="spellEnd"/>
      <w:r w:rsidRPr="00D24BC9">
        <w:rPr>
          <w:rFonts w:ascii="Arial" w:eastAsia="Times New Roman" w:hAnsi="Arial" w:cs="Arial"/>
          <w:color w:val="auto"/>
          <w:sz w:val="22"/>
          <w:szCs w:val="22"/>
        </w:rPr>
        <w:t xml:space="preserve"> </w:t>
      </w:r>
      <w:proofErr w:type="spellStart"/>
      <w:r w:rsidRPr="00D24BC9">
        <w:rPr>
          <w:rFonts w:ascii="Arial" w:eastAsia="Times New Roman" w:hAnsi="Arial" w:cs="Arial"/>
          <w:color w:val="auto"/>
          <w:sz w:val="22"/>
          <w:szCs w:val="22"/>
        </w:rPr>
        <w:t>án</w:t>
      </w:r>
      <w:proofErr w:type="spellEnd"/>
      <w:r w:rsidRPr="00D24BC9">
        <w:rPr>
          <w:rFonts w:ascii="Arial" w:eastAsia="Times New Roman" w:hAnsi="Arial" w:cs="Arial"/>
          <w:color w:val="auto"/>
          <w:sz w:val="22"/>
          <w:szCs w:val="22"/>
        </w:rPr>
        <w:t xml:space="preserve">, </w:t>
      </w:r>
      <w:proofErr w:type="spellStart"/>
      <w:r w:rsidRPr="00D24BC9">
        <w:rPr>
          <w:rFonts w:ascii="Arial" w:eastAsia="Times New Roman" w:hAnsi="Arial" w:cs="Arial"/>
          <w:color w:val="auto"/>
          <w:sz w:val="22"/>
          <w:szCs w:val="22"/>
        </w:rPr>
        <w:t>vui</w:t>
      </w:r>
      <w:proofErr w:type="spellEnd"/>
      <w:r w:rsidRPr="00D24BC9">
        <w:rPr>
          <w:rFonts w:ascii="Arial" w:eastAsia="Times New Roman" w:hAnsi="Arial" w:cs="Arial"/>
          <w:color w:val="auto"/>
          <w:sz w:val="22"/>
          <w:szCs w:val="22"/>
        </w:rPr>
        <w:t xml:space="preserve"> </w:t>
      </w:r>
      <w:proofErr w:type="spellStart"/>
      <w:r w:rsidRPr="00D24BC9">
        <w:rPr>
          <w:rFonts w:ascii="Arial" w:eastAsia="Times New Roman" w:hAnsi="Arial" w:cs="Arial"/>
          <w:color w:val="auto"/>
          <w:sz w:val="22"/>
          <w:szCs w:val="22"/>
        </w:rPr>
        <w:t>lòng</w:t>
      </w:r>
      <w:proofErr w:type="spellEnd"/>
      <w:r w:rsidRPr="00D24BC9">
        <w:rPr>
          <w:rFonts w:ascii="Arial" w:eastAsia="Times New Roman" w:hAnsi="Arial" w:cs="Arial"/>
          <w:color w:val="auto"/>
          <w:sz w:val="22"/>
          <w:szCs w:val="22"/>
        </w:rPr>
        <w:t xml:space="preserve"> </w:t>
      </w:r>
      <w:proofErr w:type="spellStart"/>
      <w:r w:rsidRPr="00D24BC9">
        <w:rPr>
          <w:rFonts w:ascii="Arial" w:eastAsia="Times New Roman" w:hAnsi="Arial" w:cs="Arial"/>
          <w:color w:val="auto"/>
          <w:sz w:val="22"/>
          <w:szCs w:val="22"/>
        </w:rPr>
        <w:t>liên</w:t>
      </w:r>
      <w:proofErr w:type="spellEnd"/>
      <w:r w:rsidRPr="00D24BC9">
        <w:rPr>
          <w:rFonts w:ascii="Arial" w:eastAsia="Times New Roman" w:hAnsi="Arial" w:cs="Arial"/>
          <w:color w:val="auto"/>
          <w:sz w:val="22"/>
          <w:szCs w:val="22"/>
        </w:rPr>
        <w:t xml:space="preserve"> </w:t>
      </w:r>
      <w:proofErr w:type="spellStart"/>
      <w:r w:rsidRPr="00D24BC9">
        <w:rPr>
          <w:rFonts w:ascii="Arial" w:eastAsia="Times New Roman" w:hAnsi="Arial" w:cs="Arial"/>
          <w:color w:val="auto"/>
          <w:sz w:val="22"/>
          <w:szCs w:val="22"/>
        </w:rPr>
        <w:t>hệ</w:t>
      </w:r>
      <w:proofErr w:type="spellEnd"/>
      <w:r w:rsidRPr="00D24BC9">
        <w:rPr>
          <w:rFonts w:ascii="Arial" w:eastAsia="Times New Roman" w:hAnsi="Arial" w:cs="Arial"/>
          <w:color w:val="auto"/>
          <w:sz w:val="22"/>
          <w:szCs w:val="22"/>
        </w:rPr>
        <w:t xml:space="preserve"> </w:t>
      </w:r>
      <w:proofErr w:type="spellStart"/>
      <w:r w:rsidRPr="00D24BC9">
        <w:rPr>
          <w:rFonts w:ascii="Arial" w:eastAsia="Times New Roman" w:hAnsi="Arial" w:cs="Arial"/>
          <w:color w:val="auto"/>
          <w:sz w:val="22"/>
          <w:szCs w:val="22"/>
        </w:rPr>
        <w:t>với</w:t>
      </w:r>
      <w:proofErr w:type="spellEnd"/>
      <w:r w:rsidRPr="00D24BC9">
        <w:rPr>
          <w:rFonts w:ascii="Arial" w:eastAsia="Times New Roman" w:hAnsi="Arial" w:cs="Arial"/>
          <w:color w:val="auto"/>
          <w:sz w:val="22"/>
          <w:szCs w:val="22"/>
        </w:rPr>
        <w:t xml:space="preserve"> Ban </w:t>
      </w:r>
      <w:proofErr w:type="spellStart"/>
      <w:r w:rsidRPr="00D24BC9">
        <w:rPr>
          <w:rFonts w:ascii="Arial" w:eastAsia="Times New Roman" w:hAnsi="Arial" w:cs="Arial"/>
          <w:color w:val="auto"/>
          <w:sz w:val="22"/>
          <w:szCs w:val="22"/>
        </w:rPr>
        <w:t>Truyền</w:t>
      </w:r>
      <w:proofErr w:type="spellEnd"/>
      <w:r w:rsidRPr="00D24BC9">
        <w:rPr>
          <w:rFonts w:ascii="Arial" w:eastAsia="Times New Roman" w:hAnsi="Arial" w:cs="Arial"/>
          <w:color w:val="auto"/>
          <w:sz w:val="22"/>
          <w:szCs w:val="22"/>
        </w:rPr>
        <w:t xml:space="preserve"> </w:t>
      </w:r>
      <w:proofErr w:type="spellStart"/>
      <w:r w:rsidRPr="00D24BC9">
        <w:rPr>
          <w:rFonts w:ascii="Arial" w:eastAsia="Times New Roman" w:hAnsi="Arial" w:cs="Arial"/>
          <w:color w:val="auto"/>
          <w:sz w:val="22"/>
          <w:szCs w:val="22"/>
        </w:rPr>
        <w:t>Thông</w:t>
      </w:r>
      <w:proofErr w:type="spellEnd"/>
      <w:r w:rsidRPr="00D24BC9">
        <w:rPr>
          <w:rFonts w:ascii="Arial" w:eastAsia="Times New Roman" w:hAnsi="Arial" w:cs="Arial"/>
          <w:color w:val="auto"/>
          <w:sz w:val="22"/>
          <w:szCs w:val="22"/>
        </w:rPr>
        <w:t xml:space="preserve"> </w:t>
      </w:r>
      <w:proofErr w:type="spellStart"/>
      <w:r w:rsidRPr="00D24BC9">
        <w:rPr>
          <w:rFonts w:ascii="Arial" w:eastAsia="Times New Roman" w:hAnsi="Arial" w:cs="Arial"/>
          <w:color w:val="auto"/>
          <w:sz w:val="22"/>
          <w:szCs w:val="22"/>
        </w:rPr>
        <w:t>của</w:t>
      </w:r>
      <w:proofErr w:type="spellEnd"/>
      <w:r w:rsidRPr="00D24BC9">
        <w:rPr>
          <w:rFonts w:ascii="Arial" w:eastAsia="Times New Roman" w:hAnsi="Arial" w:cs="Arial"/>
          <w:color w:val="auto"/>
          <w:sz w:val="22"/>
          <w:szCs w:val="22"/>
        </w:rPr>
        <w:t xml:space="preserve"> </w:t>
      </w:r>
      <w:proofErr w:type="spellStart"/>
      <w:r w:rsidRPr="00D24BC9">
        <w:rPr>
          <w:rFonts w:ascii="Arial" w:eastAsia="Times New Roman" w:hAnsi="Arial" w:cs="Arial"/>
          <w:color w:val="auto"/>
          <w:sz w:val="22"/>
          <w:szCs w:val="22"/>
        </w:rPr>
        <w:t>Bộ</w:t>
      </w:r>
      <w:proofErr w:type="spellEnd"/>
      <w:r w:rsidRPr="00D24BC9">
        <w:rPr>
          <w:rFonts w:ascii="Arial" w:eastAsia="Times New Roman" w:hAnsi="Arial" w:cs="Arial"/>
          <w:color w:val="auto"/>
          <w:sz w:val="22"/>
          <w:szCs w:val="22"/>
        </w:rPr>
        <w:t xml:space="preserve"> Giao </w:t>
      </w:r>
      <w:proofErr w:type="spellStart"/>
      <w:r w:rsidRPr="00D24BC9">
        <w:rPr>
          <w:rFonts w:ascii="Arial" w:eastAsia="Times New Roman" w:hAnsi="Arial" w:cs="Arial"/>
          <w:color w:val="auto"/>
          <w:sz w:val="22"/>
          <w:szCs w:val="22"/>
        </w:rPr>
        <w:t>Thông</w:t>
      </w:r>
      <w:proofErr w:type="spellEnd"/>
      <w:r w:rsidRPr="00D24BC9">
        <w:rPr>
          <w:rFonts w:ascii="Arial" w:eastAsia="Times New Roman" w:hAnsi="Arial" w:cs="Arial"/>
          <w:color w:val="auto"/>
          <w:sz w:val="22"/>
          <w:szCs w:val="22"/>
        </w:rPr>
        <w:t xml:space="preserve"> Nebraska (NDOT).</w:t>
      </w:r>
      <w:r w:rsidR="005F7DB9">
        <w:rPr>
          <w:rFonts w:ascii="Arial" w:eastAsia="Times New Roman" w:hAnsi="Arial" w:cs="Arial"/>
          <w:color w:val="auto"/>
          <w:sz w:val="22"/>
          <w:szCs w:val="22"/>
        </w:rPr>
        <w:t xml:space="preserve"> </w:t>
      </w:r>
      <w:r w:rsidRPr="00D24BC9">
        <w:rPr>
          <w:rFonts w:ascii="Arial" w:eastAsia="Times New Roman" w:hAnsi="Arial" w:cs="Arial"/>
          <w:color w:val="auto"/>
          <w:sz w:val="22"/>
          <w:szCs w:val="22"/>
        </w:rPr>
        <w:t xml:space="preserve">The public is encouraged to provide input regarding these proposed projects. Comments will be collected through January 20, 2022 and should be submitted </w:t>
      </w:r>
      <w:proofErr w:type="gramStart"/>
      <w:r w:rsidRPr="00D24BC9">
        <w:rPr>
          <w:rFonts w:ascii="Arial" w:eastAsia="Times New Roman" w:hAnsi="Arial" w:cs="Arial"/>
          <w:color w:val="auto"/>
          <w:sz w:val="22"/>
          <w:szCs w:val="22"/>
        </w:rPr>
        <w:t>to:</w:t>
      </w:r>
      <w:proofErr w:type="gramEnd"/>
      <w:r w:rsidRPr="00D24BC9">
        <w:rPr>
          <w:rFonts w:ascii="Arial" w:eastAsia="Times New Roman" w:hAnsi="Arial" w:cs="Arial"/>
          <w:color w:val="auto"/>
          <w:sz w:val="22"/>
          <w:szCs w:val="22"/>
        </w:rPr>
        <w:t xml:space="preserve"> Lucas Nelsen, NDOT Public Involvement, P.O. Box 94759, Lincoln, NE 68509-4759, lucas.nelsen@nebraska.gov, voice telephone (402) 479-3890; fax (402) 479-3989. </w:t>
      </w:r>
    </w:p>
    <w:p w14:paraId="1386E0DF" w14:textId="77777777" w:rsidR="00D24BC9" w:rsidRPr="00D24BC9" w:rsidRDefault="00D24BC9" w:rsidP="00D24BC9">
      <w:pPr>
        <w:pStyle w:val="BasicParagraph"/>
        <w:tabs>
          <w:tab w:val="center" w:pos="5130"/>
        </w:tabs>
        <w:suppressAutoHyphens/>
        <w:rPr>
          <w:rFonts w:ascii="Arial" w:eastAsia="Times New Roman" w:hAnsi="Arial" w:cs="Arial"/>
          <w:color w:val="auto"/>
          <w:sz w:val="22"/>
          <w:szCs w:val="22"/>
        </w:rPr>
      </w:pPr>
    </w:p>
    <w:p w14:paraId="5A0FA87F" w14:textId="203E2A40" w:rsidR="00E70A8F" w:rsidRDefault="00D24BC9" w:rsidP="00D24BC9">
      <w:pPr>
        <w:pStyle w:val="BasicParagraph"/>
        <w:tabs>
          <w:tab w:val="center" w:pos="5130"/>
        </w:tabs>
        <w:suppressAutoHyphens/>
        <w:rPr>
          <w:rFonts w:ascii="Arial" w:eastAsia="Times New Roman" w:hAnsi="Arial" w:cs="Arial"/>
          <w:color w:val="auto"/>
          <w:sz w:val="22"/>
          <w:szCs w:val="22"/>
        </w:rPr>
      </w:pPr>
      <w:r w:rsidRPr="00D24BC9">
        <w:rPr>
          <w:rFonts w:ascii="Arial" w:eastAsia="Times New Roman" w:hAnsi="Arial" w:cs="Arial"/>
          <w:color w:val="auto"/>
          <w:sz w:val="22"/>
          <w:szCs w:val="22"/>
        </w:rPr>
        <w:t xml:space="preserve">Information regarding the proposed projects will be made available at ndot.info/MTIS. For those without internet access, information may be obtained through the contact above. For further information, contact Tim Weander, NDOT District 2 Engineer, (402) 595-2534, </w:t>
      </w:r>
      <w:hyperlink r:id="rId6" w:history="1">
        <w:r w:rsidRPr="00D24BC9">
          <w:rPr>
            <w:rFonts w:ascii="Arial" w:eastAsia="Times New Roman" w:hAnsi="Arial" w:cs="Arial"/>
            <w:color w:val="auto"/>
            <w:sz w:val="22"/>
            <w:szCs w:val="22"/>
          </w:rPr>
          <w:t>Tim.Weander@nebraska.gov</w:t>
        </w:r>
      </w:hyperlink>
      <w:r w:rsidRPr="00D24BC9">
        <w:rPr>
          <w:rFonts w:ascii="Arial" w:eastAsia="Times New Roman" w:hAnsi="Arial" w:cs="Arial"/>
          <w:color w:val="auto"/>
          <w:sz w:val="22"/>
          <w:szCs w:val="22"/>
        </w:rPr>
        <w:t>.</w:t>
      </w:r>
    </w:p>
    <w:p w14:paraId="5BB1520C" w14:textId="77777777" w:rsidR="00D24BC9" w:rsidRPr="004C06C9" w:rsidRDefault="00D24BC9" w:rsidP="00D24BC9">
      <w:pPr>
        <w:pStyle w:val="BasicParagraph"/>
        <w:tabs>
          <w:tab w:val="center" w:pos="5130"/>
        </w:tabs>
        <w:suppressAutoHyphens/>
        <w:rPr>
          <w:rFonts w:ascii="Arial" w:eastAsia="Times New Roman" w:hAnsi="Arial" w:cs="Arial"/>
          <w:color w:val="auto"/>
          <w:sz w:val="22"/>
          <w:szCs w:val="22"/>
        </w:rPr>
      </w:pPr>
    </w:p>
    <w:p w14:paraId="25BFE362" w14:textId="77777777" w:rsidR="00E70A8F" w:rsidRDefault="00E70A8F" w:rsidP="00E70A8F">
      <w:pPr>
        <w:pStyle w:val="BasicParagraph"/>
        <w:tabs>
          <w:tab w:val="center" w:pos="5130"/>
        </w:tabs>
        <w:suppressAutoHyphens/>
        <w:rPr>
          <w:rFonts w:ascii="Arial" w:hAnsi="Arial" w:cs="Arial"/>
          <w:sz w:val="22"/>
          <w:szCs w:val="22"/>
        </w:rPr>
      </w:pPr>
      <w:r>
        <w:rPr>
          <w:rFonts w:ascii="Arial" w:hAnsi="Arial" w:cs="Arial"/>
          <w:sz w:val="22"/>
          <w:szCs w:val="22"/>
        </w:rPr>
        <w:tab/>
      </w:r>
      <w:r w:rsidRPr="00D83031">
        <w:rPr>
          <w:rFonts w:ascii="Arial" w:hAnsi="Arial" w:cs="Arial"/>
          <w:sz w:val="22"/>
          <w:szCs w:val="22"/>
        </w:rPr>
        <w:t>#NDO</w:t>
      </w:r>
      <w:r>
        <w:rPr>
          <w:rFonts w:ascii="Arial" w:hAnsi="Arial" w:cs="Arial"/>
          <w:sz w:val="22"/>
          <w:szCs w:val="22"/>
        </w:rPr>
        <w:t>T</w:t>
      </w:r>
      <w:r w:rsidRPr="00D83031">
        <w:rPr>
          <w:rFonts w:ascii="Arial" w:hAnsi="Arial" w:cs="Arial"/>
          <w:sz w:val="22"/>
          <w:szCs w:val="22"/>
        </w:rPr>
        <w:t>#</w:t>
      </w:r>
    </w:p>
    <w:p w14:paraId="4D82F8DF" w14:textId="77777777" w:rsidR="00E70A8F" w:rsidRPr="00D83031" w:rsidRDefault="00E70A8F" w:rsidP="00E70A8F">
      <w:pPr>
        <w:pStyle w:val="BasicParagraph"/>
        <w:tabs>
          <w:tab w:val="center" w:pos="5130"/>
        </w:tabs>
        <w:suppressAutoHyphens/>
        <w:rPr>
          <w:rFonts w:ascii="Arial" w:hAnsi="Arial" w:cs="Arial"/>
          <w:sz w:val="22"/>
          <w:szCs w:val="22"/>
        </w:rPr>
      </w:pPr>
    </w:p>
    <w:p w14:paraId="34926DC9" w14:textId="77777777" w:rsidR="00E70A8F" w:rsidRPr="00D83031" w:rsidRDefault="00E70A8F" w:rsidP="00E70A8F">
      <w:pPr>
        <w:pStyle w:val="BasicParagraph"/>
        <w:suppressAutoHyphens/>
        <w:spacing w:line="240" w:lineRule="auto"/>
        <w:rPr>
          <w:rFonts w:ascii="Arial" w:hAnsi="Arial" w:cs="Arial"/>
          <w:b/>
          <w:sz w:val="22"/>
          <w:szCs w:val="22"/>
        </w:rPr>
      </w:pPr>
      <w:r w:rsidRPr="00D83031">
        <w:rPr>
          <w:rFonts w:ascii="Arial" w:hAnsi="Arial" w:cs="Arial"/>
          <w:b/>
          <w:sz w:val="22"/>
          <w:szCs w:val="22"/>
        </w:rPr>
        <w:t>Contact:</w:t>
      </w:r>
    </w:p>
    <w:p w14:paraId="0E1BE155" w14:textId="5AE8E905" w:rsidR="00E70A8F" w:rsidRDefault="00D24BC9" w:rsidP="00E70A8F">
      <w:pPr>
        <w:rPr>
          <w:rFonts w:ascii="Arial" w:eastAsia="Times New Roman" w:hAnsi="Arial" w:cs="Arial"/>
          <w:bCs/>
          <w:sz w:val="22"/>
          <w:szCs w:val="22"/>
        </w:rPr>
      </w:pPr>
      <w:r w:rsidRPr="00D24BC9">
        <w:rPr>
          <w:rFonts w:ascii="Arial" w:eastAsia="Times New Roman" w:hAnsi="Arial" w:cs="Arial"/>
          <w:bCs/>
          <w:sz w:val="22"/>
          <w:szCs w:val="22"/>
        </w:rPr>
        <w:t>Jeni Campana, (402) 479-4512</w:t>
      </w:r>
    </w:p>
    <w:p w14:paraId="34403E48" w14:textId="77777777" w:rsidR="00D24BC9" w:rsidRDefault="00D24BC9" w:rsidP="00E70A8F">
      <w:pPr>
        <w:rPr>
          <w:rFonts w:ascii="Arial" w:hAnsi="Arial" w:cs="Arial"/>
          <w:sz w:val="16"/>
          <w:szCs w:val="16"/>
        </w:rPr>
      </w:pPr>
    </w:p>
    <w:p w14:paraId="5EA029C2" w14:textId="77777777" w:rsidR="00D83031" w:rsidRPr="00D83031" w:rsidRDefault="00E70A8F" w:rsidP="00E70A8F">
      <w:pPr>
        <w:rPr>
          <w:rFonts w:ascii="Arial" w:hAnsi="Arial" w:cs="Arial"/>
          <w:sz w:val="16"/>
          <w:szCs w:val="16"/>
        </w:rPr>
      </w:pPr>
      <w:r>
        <w:rPr>
          <w:rFonts w:ascii="Arial" w:hAnsi="Arial" w:cs="Arial"/>
          <w:sz w:val="16"/>
          <w:szCs w:val="16"/>
        </w:rPr>
        <w:fldChar w:fldCharType="begin">
          <w:ffData>
            <w:name w:val="Text4"/>
            <w:enabled/>
            <w:calcOnExit w:val="0"/>
            <w:textInput>
              <w:default w:val="Coding"/>
            </w:textInput>
          </w:ffData>
        </w:fldChar>
      </w:r>
      <w:bookmarkStart w:id="0" w:name="Text4"/>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Pr>
          <w:rFonts w:ascii="Arial" w:hAnsi="Arial" w:cs="Arial"/>
          <w:noProof/>
          <w:sz w:val="16"/>
          <w:szCs w:val="16"/>
        </w:rPr>
        <w:t>Coding</w:t>
      </w:r>
      <w:r>
        <w:rPr>
          <w:rFonts w:ascii="Arial" w:hAnsi="Arial" w:cs="Arial"/>
          <w:sz w:val="16"/>
          <w:szCs w:val="16"/>
        </w:rPr>
        <w:fldChar w:fldCharType="end"/>
      </w:r>
      <w:bookmarkEnd w:id="0"/>
    </w:p>
    <w:sectPr w:rsidR="00D83031" w:rsidRPr="00D83031" w:rsidSect="00233B11">
      <w:headerReference w:type="default" r:id="rId7"/>
      <w:footerReference w:type="default" r:id="rId8"/>
      <w:pgSz w:w="12240" w:h="15840"/>
      <w:pgMar w:top="1440" w:right="1008" w:bottom="1440" w:left="1008"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B7F734" w14:textId="77777777" w:rsidR="008B1042" w:rsidRDefault="008B1042" w:rsidP="008D53D1">
      <w:r>
        <w:separator/>
      </w:r>
    </w:p>
  </w:endnote>
  <w:endnote w:type="continuationSeparator" w:id="0">
    <w:p w14:paraId="6AC66F5A" w14:textId="77777777" w:rsidR="008B1042" w:rsidRDefault="008B1042" w:rsidP="008D5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panose1 w:val="02040503050306020203"/>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B5CD8" w14:textId="77777777" w:rsidR="00B864E1" w:rsidRPr="00B04FED" w:rsidRDefault="00B04FED" w:rsidP="00B04FED">
    <w:pPr>
      <w:pStyle w:val="Footer"/>
    </w:pPr>
    <w:r>
      <w:rPr>
        <w:noProof/>
      </w:rPr>
      <w:drawing>
        <wp:anchor distT="0" distB="0" distL="114300" distR="114300" simplePos="0" relativeHeight="251660288" behindDoc="1" locked="0" layoutInCell="1" allowOverlap="1" wp14:anchorId="6C474C8B" wp14:editId="06506623">
          <wp:simplePos x="0" y="0"/>
          <wp:positionH relativeFrom="margin">
            <wp:posOffset>-647700</wp:posOffset>
          </wp:positionH>
          <wp:positionV relativeFrom="page">
            <wp:posOffset>8194675</wp:posOffset>
          </wp:positionV>
          <wp:extent cx="7780655" cy="1856105"/>
          <wp:effectExtent l="0" t="0" r="0" b="0"/>
          <wp:wrapTight wrapText="bothSides">
            <wp:wrapPolygon edited="0">
              <wp:start x="0" y="0"/>
              <wp:lineTo x="0" y="21282"/>
              <wp:lineTo x="21524" y="21282"/>
              <wp:lineTo x="215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0655" cy="1856105"/>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FF9A96" w14:textId="77777777" w:rsidR="008B1042" w:rsidRDefault="008B1042" w:rsidP="008D53D1">
      <w:r>
        <w:separator/>
      </w:r>
    </w:p>
  </w:footnote>
  <w:footnote w:type="continuationSeparator" w:id="0">
    <w:p w14:paraId="78D2899A" w14:textId="77777777" w:rsidR="008B1042" w:rsidRDefault="008B1042" w:rsidP="008D53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19076" w14:textId="77777777" w:rsidR="00233B11" w:rsidRPr="00B04FED" w:rsidRDefault="00DA3199" w:rsidP="00B04FED">
    <w:pPr>
      <w:pStyle w:val="Header"/>
      <w:ind w:left="-180" w:right="-126"/>
      <w:jc w:val="center"/>
      <w:rPr>
        <w:rFonts w:ascii="Arial" w:hAnsi="Arial" w:cs="Arial"/>
        <w:sz w:val="22"/>
        <w:szCs w:val="22"/>
      </w:rPr>
    </w:pPr>
    <w:r w:rsidRPr="00B04FED">
      <w:rPr>
        <w:rFonts w:ascii="Arial" w:hAnsi="Arial" w:cs="Arial"/>
        <w:noProof/>
        <w:sz w:val="22"/>
        <w:szCs w:val="22"/>
      </w:rPr>
      <w:drawing>
        <wp:anchor distT="0" distB="0" distL="114300" distR="114300" simplePos="0" relativeHeight="251656192" behindDoc="1" locked="0" layoutInCell="1" allowOverlap="1" wp14:anchorId="65D8E4C3" wp14:editId="4CCCEA5A">
          <wp:simplePos x="0" y="0"/>
          <wp:positionH relativeFrom="column">
            <wp:posOffset>-59055</wp:posOffset>
          </wp:positionH>
          <wp:positionV relativeFrom="paragraph">
            <wp:posOffset>8890</wp:posOffset>
          </wp:positionV>
          <wp:extent cx="6446520" cy="2054393"/>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ghter NDOT-Ltrhd-header.jpg"/>
                  <pic:cNvPicPr/>
                </pic:nvPicPr>
                <pic:blipFill>
                  <a:blip r:embed="rId1">
                    <a:extLst>
                      <a:ext uri="{28A0092B-C50C-407E-A947-70E740481C1C}">
                        <a14:useLocalDpi xmlns:a14="http://schemas.microsoft.com/office/drawing/2010/main" val="0"/>
                      </a:ext>
                    </a:extLst>
                  </a:blip>
                  <a:stretch>
                    <a:fillRect/>
                  </a:stretch>
                </pic:blipFill>
                <pic:spPr>
                  <a:xfrm>
                    <a:off x="0" y="0"/>
                    <a:ext cx="6446520" cy="205439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071"/>
    <w:rsid w:val="00036681"/>
    <w:rsid w:val="000711FD"/>
    <w:rsid w:val="000A10EA"/>
    <w:rsid w:val="001277A0"/>
    <w:rsid w:val="00186900"/>
    <w:rsid w:val="00233B11"/>
    <w:rsid w:val="00280A9D"/>
    <w:rsid w:val="002E32C1"/>
    <w:rsid w:val="002F3E9C"/>
    <w:rsid w:val="0033797B"/>
    <w:rsid w:val="00337ECE"/>
    <w:rsid w:val="0040478B"/>
    <w:rsid w:val="00482071"/>
    <w:rsid w:val="00501895"/>
    <w:rsid w:val="0055761C"/>
    <w:rsid w:val="00585B38"/>
    <w:rsid w:val="005A2D58"/>
    <w:rsid w:val="005F7DB9"/>
    <w:rsid w:val="00611E81"/>
    <w:rsid w:val="00641FD4"/>
    <w:rsid w:val="007910B5"/>
    <w:rsid w:val="007F6512"/>
    <w:rsid w:val="00837938"/>
    <w:rsid w:val="008B1042"/>
    <w:rsid w:val="008D53D1"/>
    <w:rsid w:val="00944695"/>
    <w:rsid w:val="00955A00"/>
    <w:rsid w:val="009C36CC"/>
    <w:rsid w:val="00A30A3F"/>
    <w:rsid w:val="00A439B0"/>
    <w:rsid w:val="00AC1EB7"/>
    <w:rsid w:val="00AF466E"/>
    <w:rsid w:val="00B04FED"/>
    <w:rsid w:val="00B864E1"/>
    <w:rsid w:val="00BF6906"/>
    <w:rsid w:val="00C77738"/>
    <w:rsid w:val="00D007C4"/>
    <w:rsid w:val="00D10477"/>
    <w:rsid w:val="00D24BC9"/>
    <w:rsid w:val="00D83031"/>
    <w:rsid w:val="00D934F2"/>
    <w:rsid w:val="00DA3199"/>
    <w:rsid w:val="00E522AA"/>
    <w:rsid w:val="00E70A8F"/>
    <w:rsid w:val="00E72B08"/>
    <w:rsid w:val="00F42DF9"/>
    <w:rsid w:val="00FB7304"/>
    <w:rsid w:val="00FF57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3B3AE0"/>
  <w14:defaultImageDpi w14:val="300"/>
  <w15:docId w15:val="{2C946BED-0EF0-437C-B815-863C41299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681"/>
  </w:style>
  <w:style w:type="paragraph" w:styleId="Heading1">
    <w:name w:val="heading 1"/>
    <w:basedOn w:val="Normal"/>
    <w:next w:val="Normal"/>
    <w:link w:val="Heading1Char"/>
    <w:uiPriority w:val="9"/>
    <w:qFormat/>
    <w:rsid w:val="008D53D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3D1"/>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uiPriority w:val="99"/>
    <w:unhideWhenUsed/>
    <w:rsid w:val="008D53D1"/>
    <w:pPr>
      <w:tabs>
        <w:tab w:val="center" w:pos="4320"/>
        <w:tab w:val="right" w:pos="8640"/>
      </w:tabs>
    </w:pPr>
  </w:style>
  <w:style w:type="character" w:customStyle="1" w:styleId="HeaderChar">
    <w:name w:val="Header Char"/>
    <w:basedOn w:val="DefaultParagraphFont"/>
    <w:link w:val="Header"/>
    <w:uiPriority w:val="99"/>
    <w:rsid w:val="008D53D1"/>
  </w:style>
  <w:style w:type="paragraph" w:styleId="Footer">
    <w:name w:val="footer"/>
    <w:basedOn w:val="Normal"/>
    <w:link w:val="FooterChar"/>
    <w:uiPriority w:val="99"/>
    <w:unhideWhenUsed/>
    <w:rsid w:val="008D53D1"/>
    <w:pPr>
      <w:tabs>
        <w:tab w:val="center" w:pos="4320"/>
        <w:tab w:val="right" w:pos="8640"/>
      </w:tabs>
    </w:pPr>
  </w:style>
  <w:style w:type="character" w:customStyle="1" w:styleId="FooterChar">
    <w:name w:val="Footer Char"/>
    <w:basedOn w:val="DefaultParagraphFont"/>
    <w:link w:val="Footer"/>
    <w:uiPriority w:val="99"/>
    <w:rsid w:val="008D53D1"/>
  </w:style>
  <w:style w:type="paragraph" w:customStyle="1" w:styleId="BasicParagraph">
    <w:name w:val="[Basic Paragraph]"/>
    <w:basedOn w:val="Normal"/>
    <w:uiPriority w:val="99"/>
    <w:rsid w:val="00A439B0"/>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8379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938"/>
    <w:rPr>
      <w:rFonts w:ascii="Segoe UI" w:hAnsi="Segoe UI" w:cs="Segoe UI"/>
      <w:sz w:val="18"/>
      <w:szCs w:val="18"/>
    </w:rPr>
  </w:style>
  <w:style w:type="character" w:styleId="Hyperlink">
    <w:name w:val="Hyperlink"/>
    <w:basedOn w:val="DefaultParagraphFont"/>
    <w:uiPriority w:val="99"/>
    <w:unhideWhenUsed/>
    <w:rsid w:val="00AC1EB7"/>
    <w:rPr>
      <w:color w:val="0000FF"/>
      <w:u w:val="single"/>
    </w:rPr>
  </w:style>
  <w:style w:type="character" w:styleId="UnresolvedMention">
    <w:name w:val="Unresolved Mention"/>
    <w:basedOn w:val="DefaultParagraphFont"/>
    <w:uiPriority w:val="99"/>
    <w:semiHidden/>
    <w:unhideWhenUsed/>
    <w:rsid w:val="00D24B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89242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im.Weander@nebraska.gov"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V:\~Graphics\Logos%20&amp;%20Branding\N\Nebraska%20DOT\Templates\NDOT%20Press%20Release-Headquarter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NDOT Press Release-Headquarters.dotx</Template>
  <TotalTime>8</TotalTime>
  <Pages>3</Pages>
  <Words>599</Words>
  <Characters>3416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Firespring</Company>
  <LinksUpToDate>false</LinksUpToDate>
  <CharactersWithSpaces>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Veldhouse, Kristen</dc:creator>
  <cp:keywords/>
  <dc:description/>
  <cp:lastModifiedBy>Veldhouse, Kristen</cp:lastModifiedBy>
  <cp:revision>4</cp:revision>
  <cp:lastPrinted>2017-06-29T19:37:00Z</cp:lastPrinted>
  <dcterms:created xsi:type="dcterms:W3CDTF">2021-12-16T15:36:00Z</dcterms:created>
  <dcterms:modified xsi:type="dcterms:W3CDTF">2021-12-16T16:48:00Z</dcterms:modified>
</cp:coreProperties>
</file>